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E9" w:rsidRDefault="00DE0BE9">
      <w:pPr>
        <w:pStyle w:val="BodyText"/>
        <w:rPr>
          <w:rFonts w:ascii="Times New Roman"/>
          <w:b w:val="0"/>
          <w:sz w:val="20"/>
        </w:rPr>
      </w:pPr>
    </w:p>
    <w:p w:rsidR="00DE0BE9" w:rsidRDefault="00DE0BE9">
      <w:pPr>
        <w:pStyle w:val="BodyText"/>
        <w:rPr>
          <w:rFonts w:ascii="Times New Roman"/>
          <w:b w:val="0"/>
          <w:sz w:val="20"/>
        </w:rPr>
      </w:pPr>
    </w:p>
    <w:p w:rsidR="00DE0BE9" w:rsidRDefault="00DE0BE9">
      <w:pPr>
        <w:pStyle w:val="BodyText"/>
        <w:rPr>
          <w:rFonts w:ascii="Times New Roman"/>
          <w:b w:val="0"/>
          <w:sz w:val="20"/>
        </w:rPr>
      </w:pPr>
    </w:p>
    <w:p w:rsidR="00DE0BE9" w:rsidRDefault="00DE0BE9">
      <w:pPr>
        <w:pStyle w:val="BodyText"/>
        <w:rPr>
          <w:rFonts w:ascii="Times New Roman"/>
          <w:b w:val="0"/>
          <w:sz w:val="20"/>
        </w:rPr>
      </w:pPr>
    </w:p>
    <w:p w:rsidR="00DE0BE9" w:rsidRDefault="00DE0BE9">
      <w:pPr>
        <w:pStyle w:val="BodyText"/>
        <w:rPr>
          <w:rFonts w:ascii="Times New Roman"/>
          <w:b w:val="0"/>
          <w:sz w:val="20"/>
        </w:rPr>
      </w:pPr>
    </w:p>
    <w:p w:rsidR="00DE0BE9" w:rsidRDefault="00DE0BE9">
      <w:pPr>
        <w:pStyle w:val="BodyText"/>
        <w:rPr>
          <w:rFonts w:ascii="Times New Roman"/>
          <w:b w:val="0"/>
          <w:sz w:val="20"/>
        </w:rPr>
      </w:pPr>
    </w:p>
    <w:p w:rsidR="00DE0BE9" w:rsidRDefault="00085997" w:rsidP="00935229">
      <w:pPr>
        <w:pStyle w:val="BodyText"/>
        <w:jc w:val="center"/>
        <w:rPr>
          <w:rFonts w:ascii="Times New Roman"/>
          <w:b w:val="0"/>
          <w:sz w:val="20"/>
        </w:rPr>
      </w:pPr>
      <w:r>
        <w:rPr>
          <w:rFonts w:ascii="Times New Roman"/>
          <w:b w:val="0"/>
          <w:noProof/>
          <w:sz w:val="20"/>
          <w:lang w:bidi="ar-SA"/>
        </w:rPr>
        <w:drawing>
          <wp:inline distT="0" distB="0" distL="0" distR="0" wp14:anchorId="2FEFF0BA">
            <wp:extent cx="1164219" cy="1188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717" cy="1191540"/>
                    </a:xfrm>
                    <a:prstGeom prst="rect">
                      <a:avLst/>
                    </a:prstGeom>
                    <a:noFill/>
                  </pic:spPr>
                </pic:pic>
              </a:graphicData>
            </a:graphic>
          </wp:inline>
        </w:drawing>
      </w:r>
    </w:p>
    <w:p w:rsidR="00DE0BE9" w:rsidRDefault="00DE0BE9">
      <w:pPr>
        <w:pStyle w:val="BodyText"/>
        <w:rPr>
          <w:rFonts w:ascii="Times New Roman"/>
          <w:b w:val="0"/>
          <w:sz w:val="20"/>
        </w:rPr>
      </w:pPr>
    </w:p>
    <w:p w:rsidR="00DE0BE9" w:rsidRDefault="00DE0BE9">
      <w:pPr>
        <w:pStyle w:val="BodyText"/>
        <w:rPr>
          <w:rFonts w:ascii="Times New Roman"/>
          <w:b w:val="0"/>
          <w:sz w:val="20"/>
        </w:rPr>
      </w:pPr>
    </w:p>
    <w:p w:rsidR="00DE0BE9" w:rsidRDefault="00DE0BE9">
      <w:pPr>
        <w:pStyle w:val="BodyText"/>
        <w:rPr>
          <w:rFonts w:ascii="Times New Roman"/>
          <w:b w:val="0"/>
          <w:sz w:val="20"/>
        </w:rPr>
      </w:pPr>
    </w:p>
    <w:p w:rsidR="00DE0BE9" w:rsidRDefault="00DE0BE9">
      <w:pPr>
        <w:pStyle w:val="BodyText"/>
        <w:rPr>
          <w:rFonts w:ascii="Times New Roman"/>
          <w:b w:val="0"/>
          <w:sz w:val="20"/>
        </w:rPr>
      </w:pPr>
    </w:p>
    <w:p w:rsidR="00DE0BE9" w:rsidRDefault="00DE0BE9">
      <w:pPr>
        <w:pStyle w:val="BodyText"/>
        <w:spacing w:before="3"/>
        <w:rPr>
          <w:rFonts w:ascii="Times New Roman"/>
          <w:b w:val="0"/>
          <w:sz w:val="21"/>
        </w:rPr>
      </w:pPr>
    </w:p>
    <w:p w:rsidR="00DE0BE9" w:rsidRPr="007E1A84" w:rsidRDefault="00BD2593">
      <w:pPr>
        <w:spacing w:before="23" w:line="463" w:lineRule="exact"/>
        <w:ind w:left="130"/>
        <w:rPr>
          <w:rFonts w:asciiTheme="minorHAnsi" w:hAnsiTheme="minorHAnsi" w:cstheme="minorHAnsi"/>
          <w:sz w:val="38"/>
        </w:rPr>
      </w:pPr>
      <w:r w:rsidRPr="007E1A84">
        <w:rPr>
          <w:rFonts w:asciiTheme="minorHAnsi" w:hAnsiTheme="minorHAnsi" w:cstheme="minorHAnsi"/>
          <w:sz w:val="38"/>
        </w:rPr>
        <w:t xml:space="preserve">The </w:t>
      </w:r>
      <w:r w:rsidR="00841582" w:rsidRPr="007E1A84">
        <w:rPr>
          <w:rFonts w:asciiTheme="minorHAnsi" w:hAnsiTheme="minorHAnsi" w:cstheme="minorHAnsi"/>
          <w:sz w:val="38"/>
        </w:rPr>
        <w:t>Midsomer Norton Schools Partnership</w:t>
      </w:r>
    </w:p>
    <w:p w:rsidR="00DE0BE9" w:rsidRPr="007E1A84" w:rsidRDefault="00310185">
      <w:pPr>
        <w:spacing w:after="22" w:line="463" w:lineRule="exact"/>
        <w:ind w:left="130"/>
        <w:rPr>
          <w:rFonts w:asciiTheme="minorHAnsi" w:hAnsiTheme="minorHAnsi" w:cstheme="minorHAnsi"/>
          <w:sz w:val="38"/>
        </w:rPr>
      </w:pPr>
      <w:r>
        <w:rPr>
          <w:rFonts w:asciiTheme="minorHAnsi" w:hAnsiTheme="minorHAnsi" w:cstheme="minorHAnsi"/>
          <w:sz w:val="38"/>
        </w:rPr>
        <w:t>Leigh on Mendip</w:t>
      </w:r>
      <w:r w:rsidR="006B12B9">
        <w:rPr>
          <w:rFonts w:asciiTheme="minorHAnsi" w:hAnsiTheme="minorHAnsi" w:cstheme="minorHAnsi"/>
          <w:sz w:val="38"/>
        </w:rPr>
        <w:t xml:space="preserve"> School </w:t>
      </w:r>
      <w:r w:rsidR="00841582" w:rsidRPr="007E1A84">
        <w:rPr>
          <w:rFonts w:asciiTheme="minorHAnsi" w:hAnsiTheme="minorHAnsi" w:cstheme="minorHAnsi"/>
          <w:sz w:val="38"/>
        </w:rPr>
        <w:t xml:space="preserve">Pupil Premium Report 2019-20 </w:t>
      </w:r>
    </w:p>
    <w:p w:rsidR="00DE0BE9" w:rsidRPr="007E1A84" w:rsidRDefault="00085997">
      <w:pPr>
        <w:pStyle w:val="BodyText"/>
        <w:spacing w:line="20" w:lineRule="exact"/>
        <w:ind w:left="91"/>
        <w:rPr>
          <w:rFonts w:asciiTheme="minorHAnsi" w:hAnsiTheme="minorHAnsi" w:cstheme="minorHAnsi"/>
          <w:b w:val="0"/>
          <w:sz w:val="2"/>
        </w:rPr>
      </w:pPr>
      <w:r w:rsidRPr="007E1A84">
        <w:rPr>
          <w:rFonts w:asciiTheme="minorHAnsi" w:hAnsiTheme="minorHAnsi" w:cstheme="minorHAnsi"/>
          <w:b w:val="0"/>
          <w:noProof/>
          <w:sz w:val="2"/>
          <w:lang w:bidi="ar-SA"/>
        </w:rPr>
        <mc:AlternateContent>
          <mc:Choice Requires="wpg">
            <w:drawing>
              <wp:inline distT="0" distB="0" distL="0" distR="0" wp14:anchorId="6F47F95B" wp14:editId="37361604">
                <wp:extent cx="9650095" cy="12700"/>
                <wp:effectExtent l="9525" t="0" r="825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0095" cy="12700"/>
                          <a:chOff x="0" y="0"/>
                          <a:chExt cx="15197" cy="20"/>
                        </a:xfrm>
                      </wpg:grpSpPr>
                      <wps:wsp>
                        <wps:cNvPr id="3" name="Line 3"/>
                        <wps:cNvCnPr/>
                        <wps:spPr bwMode="auto">
                          <a:xfrm>
                            <a:off x="0" y="10"/>
                            <a:ext cx="15196" cy="0"/>
                          </a:xfrm>
                          <a:prstGeom prst="line">
                            <a:avLst/>
                          </a:prstGeom>
                          <a:noFill/>
                          <a:ln w="12192">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D125E4" id="Group 2" o:spid="_x0000_s1026" style="width:759.85pt;height:1pt;mso-position-horizontal-relative:char;mso-position-vertical-relative:line" coordsize="15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RlcgIAAGMFAAAOAAAAZHJzL2Uyb0RvYy54bWykVNtu3CAQfa/Uf0B+3/iyl8RWvFG13s1L&#10;2kZK+wEsYBsVAwKy3qjqv3cA76ZJXqL0xR6YmcOcMwzXN8dBoAMzlitZJ/lFliAmiaJcdnXy88du&#10;dpUg67CkWCjJ6uSJ2eRm/fnT9agrVqheCcoMAhBpq1HXSe+crtLUkp4N2F4ozSQ4W2UG7GBpupQa&#10;PAL6INIiy1bpqAzVRhFmLew20ZmsA37bMuK+t61lDok6gdpc+Jrw3ftvur7GVWew7jmZysAfqGLA&#10;XMKhZ6gGO4weDX8DNXBilFWtuyBqSFXbcsICB2CTZ6/Y3Br1qAOXrho7fZYJpH2l04dhybfDvUGc&#10;1kmRIIkHaFE4FRVemlF3FUTcGv2g703kB+adIr8suNPXfr/uYjDaj18VBTj86FSQ5tiawUMAaXQM&#10;HXg6d4AdHSKwWa6WWVYuE0TAlxeX2dQh0kMb32SRfjvl5cu8vIxZRUhJcRXPCzVONXlCcM3ss5L2&#10;/5R86LFmoUHW6zQpOT8pecclQ/MoZAjYyHsTZLWVBUHfqVE+iXASyZNdRbIvueJKG+tumRqQN+pE&#10;QAFBe3y4s8537DnEt0KqHRcC9nElJBq95HlZhAyrBKfe653WdPuNMOiAYYzmq+WuzD0rQHsR5g9t&#10;sO1jXHD5MFzBPZY0WD3DdDvZDnMRbQAS0gcCRSh0suIA/S6zcnu1vVrMFsVqO1tkTTP7stssZqtd&#10;frls5s1m0+R/fM35ouo5pUz6sk/DnC/e1+LpWYljeB7ns0DpS/TAHYo9/UPRcNViX+M92yv6FNod&#10;9uHWQbAfEJjkkDa9Ov6p+Hcdop7fxvVfAAAA//8DAFBLAwQUAAYACAAAACEA6qfsidwAAAAEAQAA&#10;DwAAAGRycy9kb3ducmV2LnhtbEyPQWvCQBCF7wX/wzJCb3UTi7ZNsxGRticpqAXxNmbHJJidDdk1&#10;if++ay/2MvB4j/e+SReDqUVHrassK4gnEQji3OqKCwU/u8+nVxDOI2usLZOCKzlYZKOHFBNte95Q&#10;t/WFCCXsElRQet8kUrq8JINuYhvi4J1sa9AH2RZSt9iHclPLaRTNpcGKw0KJDa1Kys/bi1Hw1WO/&#10;fI4/uvX5tLoedrPv/TompR7Hw/IdhKfB38Nwww/okAWmo72wdqJWEB7xf/fmzeK3FxBHBdMIZJbK&#10;//DZLwAAAP//AwBQSwECLQAUAAYACAAAACEAtoM4kv4AAADhAQAAEwAAAAAAAAAAAAAAAAAAAAAA&#10;W0NvbnRlbnRfVHlwZXNdLnhtbFBLAQItABQABgAIAAAAIQA4/SH/1gAAAJQBAAALAAAAAAAAAAAA&#10;AAAAAC8BAABfcmVscy8ucmVsc1BLAQItABQABgAIAAAAIQCg1WRlcgIAAGMFAAAOAAAAAAAAAAAA&#10;AAAAAC4CAABkcnMvZTJvRG9jLnhtbFBLAQItABQABgAIAAAAIQDqp+yJ3AAAAAQBAAAPAAAAAAAA&#10;AAAAAAAAAMwEAABkcnMvZG93bnJldi54bWxQSwUGAAAAAAQABADzAAAA1QUAAAAA&#10;">
                <v:line id="Line 3" o:spid="_x0000_s1027" style="position:absolute;visibility:visible;mso-wrap-style:square" from="0,10" to="1519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BAsIAAADaAAAADwAAAGRycy9kb3ducmV2LnhtbESPQYvCMBSE7wv+h/AEL8uaqiDSNYoo&#10;yurNqix7ezTPtpi8lCZq998bQfA4zMw3zHTeWiNu1PjKsYJBPwFBnDtdcaHgeFh/TUD4gKzROCYF&#10;/+RhPut8TDHV7s57umWhEBHCPkUFZQh1KqXPS7Lo+64mjt7ZNRZDlE0hdYP3CLdGDpNkLC1WHBdK&#10;rGlZUn7JrlaBzrJKn9rNYDX+3P6NdldT/66MUr1uu/gGEagN7/Cr/aMVjOB5Jd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BAsIAAADaAAAADwAAAAAAAAAAAAAA&#10;AAChAgAAZHJzL2Rvd25yZXYueG1sUEsFBgAAAAAEAAQA+QAAAJADAAAAAA==&#10;" strokecolor="#365f91" strokeweight=".96pt"/>
                <w10:anchorlock/>
              </v:group>
            </w:pict>
          </mc:Fallback>
        </mc:AlternateContent>
      </w:r>
    </w:p>
    <w:p w:rsidR="00DE0BE9" w:rsidRPr="007E1A84" w:rsidRDefault="00841582" w:rsidP="00841582">
      <w:pPr>
        <w:spacing w:before="57"/>
        <w:ind w:left="130"/>
        <w:rPr>
          <w:rFonts w:asciiTheme="minorHAnsi" w:hAnsiTheme="minorHAnsi" w:cstheme="minorHAnsi"/>
        </w:rPr>
        <w:sectPr w:rsidR="00DE0BE9" w:rsidRPr="007E1A84">
          <w:type w:val="continuous"/>
          <w:pgSz w:w="16840" w:h="11910" w:orient="landscape"/>
          <w:pgMar w:top="1100" w:right="440" w:bottom="280" w:left="720" w:header="720" w:footer="720" w:gutter="0"/>
          <w:cols w:space="720"/>
        </w:sectPr>
      </w:pPr>
      <w:r w:rsidRPr="007E1A84">
        <w:rPr>
          <w:rFonts w:asciiTheme="minorHAnsi" w:hAnsiTheme="minorHAnsi" w:cstheme="minorHAnsi"/>
        </w:rPr>
        <w:t xml:space="preserve">September 2019 </w:t>
      </w:r>
    </w:p>
    <w:p w:rsidR="00DE0BE9" w:rsidRPr="007E1A84" w:rsidRDefault="00BD2593">
      <w:pPr>
        <w:pStyle w:val="BodyText"/>
        <w:spacing w:before="66"/>
        <w:ind w:left="178"/>
        <w:rPr>
          <w:rFonts w:asciiTheme="minorHAnsi" w:hAnsiTheme="minorHAnsi" w:cstheme="minorHAnsi"/>
        </w:rPr>
      </w:pPr>
      <w:r w:rsidRPr="007E1A84">
        <w:rPr>
          <w:rFonts w:asciiTheme="minorHAnsi" w:hAnsiTheme="minorHAnsi" w:cstheme="minorHAnsi"/>
        </w:rPr>
        <w:lastRenderedPageBreak/>
        <w:t xml:space="preserve">Pupil Premium strategy statement </w:t>
      </w:r>
    </w:p>
    <w:p w:rsidR="00DE0BE9" w:rsidRPr="007E1A84" w:rsidRDefault="00DE0BE9">
      <w:pPr>
        <w:pStyle w:val="BodyText"/>
        <w:rPr>
          <w:rFonts w:asciiTheme="minorHAnsi" w:hAnsiTheme="minorHAnsi" w:cstheme="minorHAnsi"/>
          <w:sz w:val="20"/>
        </w:rPr>
      </w:pPr>
    </w:p>
    <w:p w:rsidR="00DE0BE9" w:rsidRPr="007E1A84" w:rsidRDefault="00DE0BE9">
      <w:pPr>
        <w:pStyle w:val="BodyText"/>
        <w:rPr>
          <w:rFonts w:asciiTheme="minorHAnsi" w:hAnsiTheme="minorHAnsi" w:cstheme="minorHAnsi"/>
          <w:sz w:val="20"/>
        </w:rPr>
      </w:pPr>
    </w:p>
    <w:p w:rsidR="00DE0BE9" w:rsidRPr="007E1A84" w:rsidRDefault="00DE0BE9">
      <w:pPr>
        <w:pStyle w:val="BodyText"/>
        <w:rPr>
          <w:rFonts w:asciiTheme="minorHAnsi" w:hAnsiTheme="minorHAnsi" w:cstheme="minorHAnsi"/>
          <w:sz w:val="20"/>
        </w:rPr>
      </w:pPr>
    </w:p>
    <w:p w:rsidR="00DE0BE9" w:rsidRPr="007E1A84" w:rsidRDefault="00DE0BE9">
      <w:pPr>
        <w:pStyle w:val="BodyText"/>
        <w:spacing w:before="7"/>
        <w:rPr>
          <w:rFonts w:asciiTheme="minorHAnsi" w:hAnsiTheme="minorHAnsi" w:cstheme="minorHAnsi"/>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277"/>
        <w:gridCol w:w="3634"/>
        <w:gridCol w:w="1469"/>
        <w:gridCol w:w="4821"/>
        <w:gridCol w:w="1561"/>
      </w:tblGrid>
      <w:tr w:rsidR="007E1A84" w:rsidRPr="007E1A84">
        <w:trPr>
          <w:trHeight w:val="369"/>
        </w:trPr>
        <w:tc>
          <w:tcPr>
            <w:tcW w:w="15422" w:type="dxa"/>
            <w:gridSpan w:val="6"/>
            <w:shd w:val="clear" w:color="auto" w:fill="CFDCE2"/>
          </w:tcPr>
          <w:p w:rsidR="00DE0BE9" w:rsidRPr="007E1A84" w:rsidRDefault="00BD2593">
            <w:pPr>
              <w:pStyle w:val="TableParagraph"/>
              <w:spacing w:before="48"/>
              <w:ind w:left="254"/>
              <w:rPr>
                <w:rFonts w:asciiTheme="minorHAnsi" w:hAnsiTheme="minorHAnsi" w:cstheme="minorHAnsi"/>
                <w:b/>
              </w:rPr>
            </w:pPr>
            <w:r w:rsidRPr="007E1A84">
              <w:rPr>
                <w:rFonts w:asciiTheme="minorHAnsi" w:hAnsiTheme="minorHAnsi" w:cstheme="minorHAnsi"/>
                <w:b/>
              </w:rPr>
              <w:t>1. Summary information</w:t>
            </w:r>
          </w:p>
        </w:tc>
      </w:tr>
      <w:tr w:rsidR="007E1A84" w:rsidRPr="007E1A84">
        <w:trPr>
          <w:trHeight w:val="364"/>
        </w:trPr>
        <w:tc>
          <w:tcPr>
            <w:tcW w:w="2660" w:type="dxa"/>
          </w:tcPr>
          <w:p w:rsidR="00DE0BE9" w:rsidRPr="007E1A84" w:rsidRDefault="00BD2593">
            <w:pPr>
              <w:pStyle w:val="TableParagraph"/>
              <w:spacing w:before="48"/>
              <w:rPr>
                <w:rFonts w:asciiTheme="minorHAnsi" w:hAnsiTheme="minorHAnsi" w:cstheme="minorHAnsi"/>
                <w:b/>
              </w:rPr>
            </w:pPr>
            <w:r w:rsidRPr="007E1A84">
              <w:rPr>
                <w:rFonts w:asciiTheme="minorHAnsi" w:hAnsiTheme="minorHAnsi" w:cstheme="minorHAnsi"/>
                <w:b/>
              </w:rPr>
              <w:t>School</w:t>
            </w:r>
          </w:p>
        </w:tc>
        <w:tc>
          <w:tcPr>
            <w:tcW w:w="12762" w:type="dxa"/>
            <w:gridSpan w:val="5"/>
          </w:tcPr>
          <w:p w:rsidR="00DE0BE9" w:rsidRPr="007E1A84" w:rsidRDefault="00310185" w:rsidP="000600FA">
            <w:pPr>
              <w:pStyle w:val="TableParagraph"/>
              <w:spacing w:before="52"/>
              <w:ind w:left="0"/>
              <w:rPr>
                <w:rFonts w:asciiTheme="minorHAnsi" w:hAnsiTheme="minorHAnsi" w:cstheme="minorHAnsi"/>
              </w:rPr>
            </w:pPr>
            <w:r>
              <w:rPr>
                <w:rFonts w:asciiTheme="minorHAnsi" w:hAnsiTheme="minorHAnsi" w:cstheme="minorHAnsi"/>
              </w:rPr>
              <w:t xml:space="preserve"> Leigh on Mendip First School</w:t>
            </w:r>
          </w:p>
        </w:tc>
      </w:tr>
      <w:tr w:rsidR="007E1A84" w:rsidRPr="007E1A84">
        <w:trPr>
          <w:trHeight w:val="619"/>
        </w:trPr>
        <w:tc>
          <w:tcPr>
            <w:tcW w:w="2660" w:type="dxa"/>
          </w:tcPr>
          <w:p w:rsidR="00DE0BE9" w:rsidRPr="007E1A84" w:rsidRDefault="00BD2593">
            <w:pPr>
              <w:pStyle w:val="TableParagraph"/>
              <w:spacing w:before="48"/>
              <w:rPr>
                <w:rFonts w:asciiTheme="minorHAnsi" w:hAnsiTheme="minorHAnsi" w:cstheme="minorHAnsi"/>
                <w:b/>
              </w:rPr>
            </w:pPr>
            <w:r w:rsidRPr="007E1A84">
              <w:rPr>
                <w:rFonts w:asciiTheme="minorHAnsi" w:hAnsiTheme="minorHAnsi" w:cstheme="minorHAnsi"/>
                <w:b/>
              </w:rPr>
              <w:t>Academic Year</w:t>
            </w:r>
          </w:p>
        </w:tc>
        <w:tc>
          <w:tcPr>
            <w:tcW w:w="1277" w:type="dxa"/>
          </w:tcPr>
          <w:p w:rsidR="00DE0BE9" w:rsidRPr="007E1A84" w:rsidRDefault="00310185">
            <w:pPr>
              <w:pStyle w:val="TableParagraph"/>
              <w:spacing w:before="53"/>
              <w:ind w:left="109"/>
              <w:rPr>
                <w:rFonts w:asciiTheme="minorHAnsi" w:hAnsiTheme="minorHAnsi" w:cstheme="minorHAnsi"/>
              </w:rPr>
            </w:pPr>
            <w:r>
              <w:rPr>
                <w:rFonts w:asciiTheme="minorHAnsi" w:hAnsiTheme="minorHAnsi" w:cstheme="minorHAnsi"/>
              </w:rPr>
              <w:t>2019 - 2010</w:t>
            </w:r>
          </w:p>
        </w:tc>
        <w:tc>
          <w:tcPr>
            <w:tcW w:w="3634" w:type="dxa"/>
          </w:tcPr>
          <w:p w:rsidR="00DE0BE9" w:rsidRPr="007E1A84" w:rsidRDefault="00BD2593">
            <w:pPr>
              <w:pStyle w:val="TableParagraph"/>
              <w:spacing w:before="48"/>
              <w:rPr>
                <w:rFonts w:asciiTheme="minorHAnsi" w:hAnsiTheme="minorHAnsi" w:cstheme="minorHAnsi"/>
                <w:b/>
              </w:rPr>
            </w:pPr>
            <w:r w:rsidRPr="007E1A84">
              <w:rPr>
                <w:rFonts w:asciiTheme="minorHAnsi" w:hAnsiTheme="minorHAnsi" w:cstheme="minorHAnsi"/>
                <w:b/>
              </w:rPr>
              <w:t>Total PP budget</w:t>
            </w:r>
          </w:p>
        </w:tc>
        <w:tc>
          <w:tcPr>
            <w:tcW w:w="1469" w:type="dxa"/>
          </w:tcPr>
          <w:p w:rsidR="00DE0BE9" w:rsidRPr="007E1A84" w:rsidRDefault="00310185">
            <w:pPr>
              <w:pStyle w:val="TableParagraph"/>
              <w:spacing w:before="55"/>
              <w:ind w:left="105"/>
              <w:rPr>
                <w:rFonts w:asciiTheme="minorHAnsi" w:hAnsiTheme="minorHAnsi" w:cstheme="minorHAnsi"/>
                <w:b/>
              </w:rPr>
            </w:pPr>
            <w:r>
              <w:rPr>
                <w:rFonts w:asciiTheme="minorHAnsi" w:hAnsiTheme="minorHAnsi" w:cstheme="minorHAnsi"/>
                <w:b/>
              </w:rPr>
              <w:t>£3960</w:t>
            </w:r>
          </w:p>
        </w:tc>
        <w:tc>
          <w:tcPr>
            <w:tcW w:w="4821" w:type="dxa"/>
          </w:tcPr>
          <w:p w:rsidR="00DE0BE9" w:rsidRPr="007E1A84" w:rsidRDefault="00BD2593">
            <w:pPr>
              <w:pStyle w:val="TableParagraph"/>
              <w:spacing w:before="48"/>
              <w:rPr>
                <w:rFonts w:asciiTheme="minorHAnsi" w:hAnsiTheme="minorHAnsi" w:cstheme="minorHAnsi"/>
                <w:b/>
              </w:rPr>
            </w:pPr>
            <w:r w:rsidRPr="007E1A84">
              <w:rPr>
                <w:rFonts w:asciiTheme="minorHAnsi" w:hAnsiTheme="minorHAnsi" w:cstheme="minorHAnsi"/>
                <w:b/>
              </w:rPr>
              <w:t>Date of most recent PP Review</w:t>
            </w:r>
          </w:p>
        </w:tc>
        <w:tc>
          <w:tcPr>
            <w:tcW w:w="1561" w:type="dxa"/>
          </w:tcPr>
          <w:p w:rsidR="00DE0BE9" w:rsidRPr="007E1A84" w:rsidRDefault="00310185">
            <w:pPr>
              <w:pStyle w:val="TableParagraph"/>
              <w:spacing w:before="53"/>
              <w:ind w:right="344"/>
              <w:rPr>
                <w:rFonts w:asciiTheme="minorHAnsi" w:hAnsiTheme="minorHAnsi" w:cstheme="minorHAnsi"/>
              </w:rPr>
            </w:pPr>
            <w:r>
              <w:rPr>
                <w:rFonts w:asciiTheme="minorHAnsi" w:hAnsiTheme="minorHAnsi" w:cstheme="minorHAnsi"/>
              </w:rPr>
              <w:t>October 2019</w:t>
            </w:r>
          </w:p>
        </w:tc>
      </w:tr>
      <w:tr w:rsidR="007E1A84" w:rsidRPr="007E1A84">
        <w:trPr>
          <w:trHeight w:val="624"/>
        </w:trPr>
        <w:tc>
          <w:tcPr>
            <w:tcW w:w="2660" w:type="dxa"/>
          </w:tcPr>
          <w:p w:rsidR="00DE0BE9" w:rsidRPr="007E1A84" w:rsidRDefault="00BD2593">
            <w:pPr>
              <w:pStyle w:val="TableParagraph"/>
              <w:spacing w:before="48"/>
              <w:rPr>
                <w:rFonts w:asciiTheme="minorHAnsi" w:hAnsiTheme="minorHAnsi" w:cstheme="minorHAnsi"/>
                <w:b/>
              </w:rPr>
            </w:pPr>
            <w:r w:rsidRPr="007E1A84">
              <w:rPr>
                <w:rFonts w:asciiTheme="minorHAnsi" w:hAnsiTheme="minorHAnsi" w:cstheme="minorHAnsi"/>
                <w:b/>
              </w:rPr>
              <w:t>Total number of pupils</w:t>
            </w:r>
          </w:p>
        </w:tc>
        <w:tc>
          <w:tcPr>
            <w:tcW w:w="1277" w:type="dxa"/>
          </w:tcPr>
          <w:p w:rsidR="00DE0BE9" w:rsidRPr="007E1A84" w:rsidRDefault="00310185" w:rsidP="000600FA">
            <w:pPr>
              <w:pStyle w:val="TableParagraph"/>
              <w:spacing w:before="52"/>
              <w:ind w:left="0"/>
              <w:rPr>
                <w:rFonts w:asciiTheme="minorHAnsi" w:hAnsiTheme="minorHAnsi" w:cstheme="minorHAnsi"/>
              </w:rPr>
            </w:pPr>
            <w:r>
              <w:rPr>
                <w:rFonts w:asciiTheme="minorHAnsi" w:hAnsiTheme="minorHAnsi" w:cstheme="minorHAnsi"/>
              </w:rPr>
              <w:t xml:space="preserve"> 50</w:t>
            </w:r>
          </w:p>
        </w:tc>
        <w:tc>
          <w:tcPr>
            <w:tcW w:w="3634" w:type="dxa"/>
          </w:tcPr>
          <w:p w:rsidR="00DE0BE9" w:rsidRPr="007E1A84" w:rsidRDefault="00BD2593">
            <w:pPr>
              <w:pStyle w:val="TableParagraph"/>
              <w:spacing w:before="48"/>
              <w:rPr>
                <w:rFonts w:asciiTheme="minorHAnsi" w:hAnsiTheme="minorHAnsi" w:cstheme="minorHAnsi"/>
                <w:b/>
              </w:rPr>
            </w:pPr>
            <w:r w:rsidRPr="007E1A84">
              <w:rPr>
                <w:rFonts w:asciiTheme="minorHAnsi" w:hAnsiTheme="minorHAnsi" w:cstheme="minorHAnsi"/>
                <w:b/>
              </w:rPr>
              <w:t>Number of pupils eligible for PP</w:t>
            </w:r>
          </w:p>
        </w:tc>
        <w:tc>
          <w:tcPr>
            <w:tcW w:w="1469" w:type="dxa"/>
          </w:tcPr>
          <w:p w:rsidR="00DE0BE9" w:rsidRPr="007E1A84" w:rsidRDefault="00310185">
            <w:pPr>
              <w:pStyle w:val="TableParagraph"/>
              <w:spacing w:before="55"/>
              <w:ind w:left="105"/>
              <w:rPr>
                <w:rFonts w:asciiTheme="minorHAnsi" w:hAnsiTheme="minorHAnsi" w:cstheme="minorHAnsi"/>
              </w:rPr>
            </w:pPr>
            <w:r>
              <w:rPr>
                <w:rFonts w:asciiTheme="minorHAnsi" w:hAnsiTheme="minorHAnsi" w:cstheme="minorHAnsi"/>
              </w:rPr>
              <w:t>3</w:t>
            </w:r>
          </w:p>
        </w:tc>
        <w:tc>
          <w:tcPr>
            <w:tcW w:w="4821" w:type="dxa"/>
          </w:tcPr>
          <w:p w:rsidR="00DE0BE9" w:rsidRPr="007E1A84" w:rsidRDefault="00BD2593">
            <w:pPr>
              <w:pStyle w:val="TableParagraph"/>
              <w:spacing w:before="48"/>
              <w:rPr>
                <w:rFonts w:asciiTheme="minorHAnsi" w:hAnsiTheme="minorHAnsi" w:cstheme="minorHAnsi"/>
                <w:b/>
              </w:rPr>
            </w:pPr>
            <w:r w:rsidRPr="007E1A84">
              <w:rPr>
                <w:rFonts w:asciiTheme="minorHAnsi" w:hAnsiTheme="minorHAnsi" w:cstheme="minorHAnsi"/>
                <w:b/>
              </w:rPr>
              <w:t>Date for next internal review of this strategy</w:t>
            </w:r>
          </w:p>
        </w:tc>
        <w:tc>
          <w:tcPr>
            <w:tcW w:w="1561" w:type="dxa"/>
          </w:tcPr>
          <w:p w:rsidR="00DE0BE9" w:rsidRPr="007E1A84" w:rsidRDefault="00310185">
            <w:pPr>
              <w:pStyle w:val="TableParagraph"/>
              <w:spacing w:before="52"/>
              <w:ind w:right="344"/>
              <w:rPr>
                <w:rFonts w:asciiTheme="minorHAnsi" w:hAnsiTheme="minorHAnsi" w:cstheme="minorHAnsi"/>
              </w:rPr>
            </w:pPr>
            <w:r>
              <w:rPr>
                <w:rFonts w:asciiTheme="minorHAnsi" w:hAnsiTheme="minorHAnsi" w:cstheme="minorHAnsi"/>
              </w:rPr>
              <w:t>July 2020</w:t>
            </w:r>
          </w:p>
        </w:tc>
      </w:tr>
    </w:tbl>
    <w:p w:rsidR="00DE0BE9" w:rsidRPr="007E1A84" w:rsidRDefault="00DE0BE9">
      <w:pPr>
        <w:pStyle w:val="BodyText"/>
        <w:rPr>
          <w:rFonts w:asciiTheme="minorHAnsi" w:hAnsiTheme="minorHAnsi" w:cstheme="minorHAnsi"/>
          <w:sz w:val="20"/>
        </w:rPr>
      </w:pPr>
    </w:p>
    <w:p w:rsidR="00DE0BE9" w:rsidRPr="007E1A84" w:rsidRDefault="00DE0BE9">
      <w:pPr>
        <w:pStyle w:val="BodyText"/>
        <w:rPr>
          <w:rFonts w:asciiTheme="minorHAnsi" w:hAnsiTheme="minorHAnsi" w:cstheme="minorHAnsi"/>
          <w:sz w:val="28"/>
        </w:rPr>
      </w:pPr>
    </w:p>
    <w:tbl>
      <w:tblPr>
        <w:tblW w:w="15458"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1"/>
        <w:gridCol w:w="917"/>
        <w:gridCol w:w="884"/>
        <w:gridCol w:w="3994"/>
        <w:gridCol w:w="993"/>
        <w:gridCol w:w="1559"/>
      </w:tblGrid>
      <w:tr w:rsidR="007E1A84" w:rsidRPr="007E1A84" w:rsidTr="00BC700B">
        <w:trPr>
          <w:trHeight w:val="364"/>
        </w:trPr>
        <w:tc>
          <w:tcPr>
            <w:tcW w:w="15458" w:type="dxa"/>
            <w:gridSpan w:val="6"/>
            <w:shd w:val="clear" w:color="auto" w:fill="CFDCE2"/>
          </w:tcPr>
          <w:p w:rsidR="000600FA" w:rsidRPr="007E1A84" w:rsidRDefault="000600FA">
            <w:pPr>
              <w:pStyle w:val="TableParagraph"/>
              <w:spacing w:before="48"/>
              <w:ind w:left="254"/>
              <w:rPr>
                <w:rFonts w:asciiTheme="minorHAnsi" w:hAnsiTheme="minorHAnsi" w:cstheme="minorHAnsi"/>
                <w:b/>
              </w:rPr>
            </w:pPr>
            <w:r w:rsidRPr="007E1A84">
              <w:rPr>
                <w:rFonts w:asciiTheme="minorHAnsi" w:hAnsiTheme="minorHAnsi" w:cstheme="minorHAnsi"/>
                <w:b/>
              </w:rPr>
              <w:t>2. Current attainment</w:t>
            </w:r>
          </w:p>
        </w:tc>
      </w:tr>
      <w:tr w:rsidR="007E1A84" w:rsidRPr="007E1A84" w:rsidTr="000600FA">
        <w:trPr>
          <w:trHeight w:val="1036"/>
        </w:trPr>
        <w:tc>
          <w:tcPr>
            <w:tcW w:w="7111" w:type="dxa"/>
          </w:tcPr>
          <w:p w:rsidR="000600FA" w:rsidRPr="007E1A84" w:rsidRDefault="000600FA">
            <w:pPr>
              <w:pStyle w:val="TableParagraph"/>
              <w:ind w:left="0"/>
              <w:rPr>
                <w:rFonts w:asciiTheme="minorHAnsi" w:hAnsiTheme="minorHAnsi" w:cstheme="minorHAnsi"/>
                <w:sz w:val="20"/>
              </w:rPr>
            </w:pPr>
          </w:p>
        </w:tc>
        <w:tc>
          <w:tcPr>
            <w:tcW w:w="917" w:type="dxa"/>
          </w:tcPr>
          <w:p w:rsidR="000600FA" w:rsidRPr="007E1A84" w:rsidRDefault="007E1A84">
            <w:pPr>
              <w:pStyle w:val="TableParagraph"/>
              <w:spacing w:before="56"/>
              <w:ind w:left="109" w:right="115"/>
              <w:rPr>
                <w:rFonts w:asciiTheme="minorHAnsi" w:hAnsiTheme="minorHAnsi" w:cstheme="minorHAnsi"/>
                <w:sz w:val="16"/>
              </w:rPr>
            </w:pPr>
            <w:r>
              <w:rPr>
                <w:rFonts w:asciiTheme="minorHAnsi" w:hAnsiTheme="minorHAnsi" w:cstheme="minorHAnsi"/>
                <w:sz w:val="16"/>
              </w:rPr>
              <w:t xml:space="preserve">  Sch </w:t>
            </w:r>
            <w:r w:rsidR="000600FA" w:rsidRPr="007E1A84">
              <w:rPr>
                <w:rFonts w:asciiTheme="minorHAnsi" w:hAnsiTheme="minorHAnsi" w:cstheme="minorHAnsi"/>
                <w:sz w:val="16"/>
              </w:rPr>
              <w:t xml:space="preserve"> </w:t>
            </w:r>
          </w:p>
        </w:tc>
        <w:tc>
          <w:tcPr>
            <w:tcW w:w="884" w:type="dxa"/>
          </w:tcPr>
          <w:p w:rsidR="000600FA" w:rsidRPr="007E1A84" w:rsidRDefault="00D04988">
            <w:pPr>
              <w:pStyle w:val="TableParagraph"/>
              <w:spacing w:line="242" w:lineRule="auto"/>
              <w:ind w:left="143" w:right="136"/>
              <w:jc w:val="center"/>
              <w:rPr>
                <w:rFonts w:asciiTheme="minorHAnsi" w:hAnsiTheme="minorHAnsi" w:cstheme="minorHAnsi"/>
                <w:sz w:val="16"/>
              </w:rPr>
            </w:pPr>
            <w:r w:rsidRPr="007E1A84">
              <w:rPr>
                <w:rFonts w:asciiTheme="minorHAnsi" w:hAnsiTheme="minorHAnsi" w:cstheme="minorHAnsi"/>
                <w:sz w:val="16"/>
              </w:rPr>
              <w:t xml:space="preserve">Nat other pupils </w:t>
            </w:r>
            <w:r w:rsidR="000600FA" w:rsidRPr="007E1A84">
              <w:rPr>
                <w:rFonts w:asciiTheme="minorHAnsi" w:hAnsiTheme="minorHAnsi" w:cstheme="minorHAnsi"/>
                <w:sz w:val="16"/>
              </w:rPr>
              <w:t xml:space="preserve"> </w:t>
            </w:r>
          </w:p>
        </w:tc>
        <w:tc>
          <w:tcPr>
            <w:tcW w:w="3994" w:type="dxa"/>
          </w:tcPr>
          <w:p w:rsidR="000600FA" w:rsidRPr="007E1A84" w:rsidRDefault="000600FA">
            <w:pPr>
              <w:pStyle w:val="TableParagraph"/>
              <w:ind w:left="0"/>
              <w:rPr>
                <w:rFonts w:asciiTheme="minorHAnsi" w:hAnsiTheme="minorHAnsi" w:cstheme="minorHAnsi"/>
                <w:b/>
                <w:sz w:val="18"/>
              </w:rPr>
            </w:pPr>
          </w:p>
          <w:p w:rsidR="000600FA" w:rsidRPr="007E1A84" w:rsidRDefault="000600FA">
            <w:pPr>
              <w:pStyle w:val="TableParagraph"/>
              <w:spacing w:before="122"/>
              <w:ind w:left="805" w:hanging="677"/>
              <w:rPr>
                <w:rFonts w:asciiTheme="minorHAnsi" w:hAnsiTheme="minorHAnsi" w:cstheme="minorHAnsi"/>
                <w:i/>
                <w:sz w:val="16"/>
              </w:rPr>
            </w:pPr>
          </w:p>
        </w:tc>
        <w:tc>
          <w:tcPr>
            <w:tcW w:w="993" w:type="dxa"/>
          </w:tcPr>
          <w:p w:rsidR="000600FA" w:rsidRPr="007E1A84" w:rsidRDefault="000600FA">
            <w:pPr>
              <w:pStyle w:val="TableParagraph"/>
              <w:ind w:left="0"/>
              <w:rPr>
                <w:rFonts w:asciiTheme="minorHAnsi" w:hAnsiTheme="minorHAnsi" w:cstheme="minorHAnsi"/>
                <w:b/>
                <w:sz w:val="18"/>
              </w:rPr>
            </w:pPr>
            <w:r w:rsidRPr="007E1A84">
              <w:rPr>
                <w:rFonts w:asciiTheme="minorHAnsi" w:hAnsiTheme="minorHAnsi" w:cstheme="minorHAnsi"/>
                <w:b/>
                <w:sz w:val="18"/>
              </w:rPr>
              <w:t xml:space="preserve">  Sch </w:t>
            </w:r>
          </w:p>
        </w:tc>
        <w:tc>
          <w:tcPr>
            <w:tcW w:w="1559" w:type="dxa"/>
          </w:tcPr>
          <w:p w:rsidR="000600FA" w:rsidRPr="007E1A84" w:rsidRDefault="000600FA">
            <w:pPr>
              <w:pStyle w:val="TableParagraph"/>
              <w:ind w:left="0"/>
              <w:rPr>
                <w:rFonts w:asciiTheme="minorHAnsi" w:hAnsiTheme="minorHAnsi" w:cstheme="minorHAnsi"/>
                <w:b/>
                <w:sz w:val="18"/>
              </w:rPr>
            </w:pPr>
            <w:r w:rsidRPr="007E1A84">
              <w:rPr>
                <w:rFonts w:asciiTheme="minorHAnsi" w:hAnsiTheme="minorHAnsi" w:cstheme="minorHAnsi"/>
                <w:b/>
                <w:sz w:val="18"/>
              </w:rPr>
              <w:t xml:space="preserve">   Nat Other </w:t>
            </w:r>
          </w:p>
          <w:p w:rsidR="000600FA" w:rsidRPr="007E1A84" w:rsidRDefault="000600FA">
            <w:pPr>
              <w:pStyle w:val="TableParagraph"/>
              <w:spacing w:before="6"/>
              <w:ind w:left="0"/>
              <w:rPr>
                <w:rFonts w:asciiTheme="minorHAnsi" w:hAnsiTheme="minorHAnsi" w:cstheme="minorHAnsi"/>
                <w:b/>
                <w:sz w:val="18"/>
              </w:rPr>
            </w:pPr>
          </w:p>
          <w:p w:rsidR="000600FA" w:rsidRPr="007E1A84" w:rsidRDefault="000600FA">
            <w:pPr>
              <w:pStyle w:val="TableParagraph"/>
              <w:spacing w:before="1"/>
              <w:ind w:left="636" w:right="628"/>
              <w:jc w:val="center"/>
              <w:rPr>
                <w:rFonts w:asciiTheme="minorHAnsi" w:hAnsiTheme="minorHAnsi" w:cstheme="minorHAnsi"/>
                <w:i/>
                <w:sz w:val="16"/>
              </w:rPr>
            </w:pPr>
          </w:p>
        </w:tc>
      </w:tr>
      <w:tr w:rsidR="007E1A84" w:rsidRPr="007E1A84" w:rsidTr="000600FA">
        <w:trPr>
          <w:trHeight w:val="402"/>
        </w:trPr>
        <w:tc>
          <w:tcPr>
            <w:tcW w:w="7111" w:type="dxa"/>
          </w:tcPr>
          <w:p w:rsidR="000600FA" w:rsidRPr="007E1A84" w:rsidRDefault="000600FA">
            <w:pPr>
              <w:pStyle w:val="TableParagraph"/>
              <w:spacing w:before="48"/>
              <w:rPr>
                <w:rFonts w:asciiTheme="minorHAnsi" w:hAnsiTheme="minorHAnsi" w:cstheme="minorHAnsi"/>
                <w:b/>
              </w:rPr>
            </w:pPr>
            <w:r w:rsidRPr="007E1A84">
              <w:rPr>
                <w:rFonts w:asciiTheme="minorHAnsi" w:hAnsiTheme="minorHAnsi" w:cstheme="minorHAnsi"/>
                <w:b/>
              </w:rPr>
              <w:t>% achieving in reading, writing and maths</w:t>
            </w:r>
          </w:p>
        </w:tc>
        <w:tc>
          <w:tcPr>
            <w:tcW w:w="917" w:type="dxa"/>
          </w:tcPr>
          <w:p w:rsidR="000600FA" w:rsidRPr="007E1A84" w:rsidRDefault="000600FA" w:rsidP="000600FA">
            <w:pPr>
              <w:pStyle w:val="TableParagraph"/>
              <w:spacing w:before="48"/>
              <w:ind w:left="0"/>
              <w:rPr>
                <w:rFonts w:asciiTheme="minorHAnsi" w:hAnsiTheme="minorHAnsi" w:cstheme="minorHAnsi"/>
                <w:b/>
              </w:rPr>
            </w:pPr>
          </w:p>
        </w:tc>
        <w:tc>
          <w:tcPr>
            <w:tcW w:w="884" w:type="dxa"/>
          </w:tcPr>
          <w:p w:rsidR="000600FA" w:rsidRPr="007E1A84" w:rsidRDefault="000600FA">
            <w:pPr>
              <w:pStyle w:val="TableParagraph"/>
              <w:ind w:left="0"/>
              <w:rPr>
                <w:rFonts w:asciiTheme="minorHAnsi" w:hAnsiTheme="minorHAnsi" w:cstheme="minorHAnsi"/>
                <w:sz w:val="20"/>
              </w:rPr>
            </w:pPr>
          </w:p>
        </w:tc>
        <w:tc>
          <w:tcPr>
            <w:tcW w:w="3994" w:type="dxa"/>
          </w:tcPr>
          <w:p w:rsidR="000600FA" w:rsidRPr="007E1A84" w:rsidRDefault="000600FA" w:rsidP="000600FA">
            <w:pPr>
              <w:pStyle w:val="TableParagraph"/>
              <w:spacing w:before="72"/>
              <w:ind w:left="0" w:right="810"/>
              <w:rPr>
                <w:rFonts w:asciiTheme="minorHAnsi" w:hAnsiTheme="minorHAnsi" w:cstheme="minorHAnsi"/>
              </w:rPr>
            </w:pPr>
            <w:r w:rsidRPr="007E1A84">
              <w:rPr>
                <w:rFonts w:asciiTheme="minorHAnsi" w:hAnsiTheme="minorHAnsi" w:cstheme="minorHAnsi"/>
              </w:rPr>
              <w:t>% Achieving a Good le</w:t>
            </w:r>
            <w:r w:rsidR="00923325" w:rsidRPr="007E1A84">
              <w:rPr>
                <w:rFonts w:asciiTheme="minorHAnsi" w:hAnsiTheme="minorHAnsi" w:cstheme="minorHAnsi"/>
              </w:rPr>
              <w:t>vel of development in Early Year</w:t>
            </w:r>
            <w:r w:rsidRPr="007E1A84">
              <w:rPr>
                <w:rFonts w:asciiTheme="minorHAnsi" w:hAnsiTheme="minorHAnsi" w:cstheme="minorHAnsi"/>
              </w:rPr>
              <w:t xml:space="preserve">s </w:t>
            </w:r>
          </w:p>
        </w:tc>
        <w:tc>
          <w:tcPr>
            <w:tcW w:w="993" w:type="dxa"/>
          </w:tcPr>
          <w:p w:rsidR="000600FA" w:rsidRPr="007E1A84" w:rsidRDefault="000600FA" w:rsidP="000600FA">
            <w:pPr>
              <w:pStyle w:val="TableParagraph"/>
              <w:spacing w:before="52"/>
              <w:ind w:left="636" w:right="623"/>
              <w:rPr>
                <w:rFonts w:asciiTheme="minorHAnsi" w:hAnsiTheme="minorHAnsi" w:cstheme="minorHAnsi"/>
              </w:rPr>
            </w:pPr>
          </w:p>
        </w:tc>
        <w:tc>
          <w:tcPr>
            <w:tcW w:w="1559" w:type="dxa"/>
          </w:tcPr>
          <w:p w:rsidR="000600FA" w:rsidRPr="007E1A84" w:rsidRDefault="000600FA" w:rsidP="000600FA">
            <w:pPr>
              <w:pStyle w:val="TableParagraph"/>
              <w:spacing w:before="52"/>
              <w:ind w:left="636" w:right="623"/>
              <w:rPr>
                <w:rFonts w:asciiTheme="minorHAnsi" w:hAnsiTheme="minorHAnsi" w:cstheme="minorHAnsi"/>
              </w:rPr>
            </w:pPr>
          </w:p>
        </w:tc>
      </w:tr>
      <w:tr w:rsidR="007E1A84" w:rsidRPr="007E1A84" w:rsidTr="000600FA">
        <w:trPr>
          <w:trHeight w:val="408"/>
        </w:trPr>
        <w:tc>
          <w:tcPr>
            <w:tcW w:w="7111" w:type="dxa"/>
          </w:tcPr>
          <w:p w:rsidR="000600FA" w:rsidRPr="007E1A84" w:rsidRDefault="000600FA">
            <w:pPr>
              <w:pStyle w:val="TableParagraph"/>
              <w:spacing w:before="48"/>
              <w:rPr>
                <w:rFonts w:asciiTheme="minorHAnsi" w:hAnsiTheme="minorHAnsi" w:cstheme="minorHAnsi"/>
                <w:b/>
              </w:rPr>
            </w:pPr>
            <w:r w:rsidRPr="007E1A84">
              <w:rPr>
                <w:rFonts w:asciiTheme="minorHAnsi" w:hAnsiTheme="minorHAnsi" w:cstheme="minorHAnsi"/>
                <w:b/>
              </w:rPr>
              <w:t>KS2 Progress measure in reading</w:t>
            </w:r>
          </w:p>
        </w:tc>
        <w:tc>
          <w:tcPr>
            <w:tcW w:w="917" w:type="dxa"/>
          </w:tcPr>
          <w:p w:rsidR="000600FA" w:rsidRPr="007E1A84" w:rsidRDefault="000600FA" w:rsidP="000600FA">
            <w:pPr>
              <w:pStyle w:val="TableParagraph"/>
              <w:spacing w:before="48"/>
              <w:ind w:left="0"/>
              <w:rPr>
                <w:rFonts w:asciiTheme="minorHAnsi" w:hAnsiTheme="minorHAnsi" w:cstheme="minorHAnsi"/>
                <w:b/>
              </w:rPr>
            </w:pPr>
          </w:p>
        </w:tc>
        <w:tc>
          <w:tcPr>
            <w:tcW w:w="884" w:type="dxa"/>
          </w:tcPr>
          <w:p w:rsidR="000600FA" w:rsidRPr="007E1A84" w:rsidRDefault="000600FA">
            <w:pPr>
              <w:pStyle w:val="TableParagraph"/>
              <w:spacing w:before="72"/>
              <w:ind w:left="143" w:right="132"/>
              <w:jc w:val="center"/>
              <w:rPr>
                <w:rFonts w:asciiTheme="minorHAnsi" w:hAnsiTheme="minorHAnsi" w:cstheme="minorHAnsi"/>
              </w:rPr>
            </w:pPr>
          </w:p>
        </w:tc>
        <w:tc>
          <w:tcPr>
            <w:tcW w:w="3994" w:type="dxa"/>
          </w:tcPr>
          <w:p w:rsidR="000600FA" w:rsidRPr="007E1A84" w:rsidRDefault="000600FA" w:rsidP="000600FA">
            <w:pPr>
              <w:pStyle w:val="TableParagraph"/>
              <w:spacing w:before="72"/>
              <w:ind w:left="0" w:right="810"/>
              <w:rPr>
                <w:rFonts w:asciiTheme="minorHAnsi" w:hAnsiTheme="minorHAnsi" w:cstheme="minorHAnsi"/>
              </w:rPr>
            </w:pPr>
            <w:r w:rsidRPr="007E1A84">
              <w:rPr>
                <w:rFonts w:asciiTheme="minorHAnsi" w:hAnsiTheme="minorHAnsi" w:cstheme="minorHAnsi"/>
              </w:rPr>
              <w:t>Key Stage 1 attainment measure in reading</w:t>
            </w:r>
          </w:p>
        </w:tc>
        <w:tc>
          <w:tcPr>
            <w:tcW w:w="993" w:type="dxa"/>
          </w:tcPr>
          <w:p w:rsidR="000600FA" w:rsidRPr="007E1A84" w:rsidRDefault="000600FA" w:rsidP="000600FA">
            <w:pPr>
              <w:pStyle w:val="TableParagraph"/>
              <w:spacing w:before="52"/>
              <w:ind w:left="636" w:right="623"/>
              <w:rPr>
                <w:rFonts w:asciiTheme="minorHAnsi" w:hAnsiTheme="minorHAnsi" w:cstheme="minorHAnsi"/>
              </w:rPr>
            </w:pPr>
          </w:p>
        </w:tc>
        <w:tc>
          <w:tcPr>
            <w:tcW w:w="1559" w:type="dxa"/>
          </w:tcPr>
          <w:p w:rsidR="000600FA" w:rsidRPr="007E1A84" w:rsidRDefault="000600FA" w:rsidP="000600FA">
            <w:pPr>
              <w:pStyle w:val="TableParagraph"/>
              <w:spacing w:before="52"/>
              <w:ind w:left="636" w:right="623"/>
              <w:rPr>
                <w:rFonts w:asciiTheme="minorHAnsi" w:hAnsiTheme="minorHAnsi" w:cstheme="minorHAnsi"/>
              </w:rPr>
            </w:pPr>
          </w:p>
        </w:tc>
      </w:tr>
      <w:tr w:rsidR="007E1A84" w:rsidRPr="007E1A84" w:rsidTr="000600FA">
        <w:trPr>
          <w:trHeight w:val="402"/>
        </w:trPr>
        <w:tc>
          <w:tcPr>
            <w:tcW w:w="7111" w:type="dxa"/>
          </w:tcPr>
          <w:p w:rsidR="000600FA" w:rsidRPr="007E1A84" w:rsidRDefault="000600FA">
            <w:pPr>
              <w:pStyle w:val="TableParagraph"/>
              <w:spacing w:before="43"/>
              <w:rPr>
                <w:rFonts w:asciiTheme="minorHAnsi" w:hAnsiTheme="minorHAnsi" w:cstheme="minorHAnsi"/>
                <w:b/>
              </w:rPr>
            </w:pPr>
            <w:r w:rsidRPr="007E1A84">
              <w:rPr>
                <w:rFonts w:asciiTheme="minorHAnsi" w:hAnsiTheme="minorHAnsi" w:cstheme="minorHAnsi"/>
                <w:b/>
              </w:rPr>
              <w:t xml:space="preserve"> KS2 Progress measure in writing</w:t>
            </w:r>
          </w:p>
        </w:tc>
        <w:tc>
          <w:tcPr>
            <w:tcW w:w="917" w:type="dxa"/>
          </w:tcPr>
          <w:p w:rsidR="000600FA" w:rsidRPr="007E1A84" w:rsidRDefault="000600FA">
            <w:pPr>
              <w:pStyle w:val="TableParagraph"/>
              <w:ind w:left="0"/>
              <w:rPr>
                <w:rFonts w:asciiTheme="minorHAnsi" w:hAnsiTheme="minorHAnsi" w:cstheme="minorHAnsi"/>
                <w:sz w:val="20"/>
              </w:rPr>
            </w:pPr>
          </w:p>
        </w:tc>
        <w:tc>
          <w:tcPr>
            <w:tcW w:w="884" w:type="dxa"/>
          </w:tcPr>
          <w:p w:rsidR="000600FA" w:rsidRPr="007E1A84" w:rsidRDefault="000600FA">
            <w:pPr>
              <w:pStyle w:val="TableParagraph"/>
              <w:ind w:left="0"/>
              <w:rPr>
                <w:rFonts w:asciiTheme="minorHAnsi" w:hAnsiTheme="minorHAnsi" w:cstheme="minorHAnsi"/>
                <w:sz w:val="20"/>
              </w:rPr>
            </w:pPr>
          </w:p>
        </w:tc>
        <w:tc>
          <w:tcPr>
            <w:tcW w:w="3994" w:type="dxa"/>
          </w:tcPr>
          <w:p w:rsidR="000600FA" w:rsidRPr="007E1A84" w:rsidRDefault="000600FA" w:rsidP="000600FA">
            <w:pPr>
              <w:pStyle w:val="TableParagraph"/>
              <w:spacing w:before="67"/>
              <w:ind w:left="0" w:right="810"/>
              <w:rPr>
                <w:rFonts w:asciiTheme="minorHAnsi" w:hAnsiTheme="minorHAnsi" w:cstheme="minorHAnsi"/>
              </w:rPr>
            </w:pPr>
            <w:r w:rsidRPr="007E1A84">
              <w:rPr>
                <w:rFonts w:asciiTheme="minorHAnsi" w:hAnsiTheme="minorHAnsi" w:cstheme="minorHAnsi"/>
              </w:rPr>
              <w:t>Key Stage 1 attainment  measure in reading</w:t>
            </w:r>
          </w:p>
        </w:tc>
        <w:tc>
          <w:tcPr>
            <w:tcW w:w="993" w:type="dxa"/>
          </w:tcPr>
          <w:p w:rsidR="000600FA" w:rsidRPr="007E1A84" w:rsidRDefault="000600FA" w:rsidP="000600FA">
            <w:pPr>
              <w:pStyle w:val="TableParagraph"/>
              <w:spacing w:before="48"/>
              <w:ind w:left="636" w:right="623"/>
              <w:rPr>
                <w:rFonts w:asciiTheme="minorHAnsi" w:hAnsiTheme="minorHAnsi" w:cstheme="minorHAnsi"/>
              </w:rPr>
            </w:pPr>
          </w:p>
        </w:tc>
        <w:tc>
          <w:tcPr>
            <w:tcW w:w="1559" w:type="dxa"/>
          </w:tcPr>
          <w:p w:rsidR="000600FA" w:rsidRPr="007E1A84" w:rsidRDefault="000600FA" w:rsidP="000600FA">
            <w:pPr>
              <w:pStyle w:val="TableParagraph"/>
              <w:spacing w:before="48"/>
              <w:ind w:left="636" w:right="623"/>
              <w:rPr>
                <w:rFonts w:asciiTheme="minorHAnsi" w:hAnsiTheme="minorHAnsi" w:cstheme="minorHAnsi"/>
              </w:rPr>
            </w:pPr>
          </w:p>
        </w:tc>
      </w:tr>
      <w:tr w:rsidR="007E1A84" w:rsidRPr="007E1A84" w:rsidTr="000600FA">
        <w:trPr>
          <w:trHeight w:val="402"/>
        </w:trPr>
        <w:tc>
          <w:tcPr>
            <w:tcW w:w="7111" w:type="dxa"/>
          </w:tcPr>
          <w:p w:rsidR="000600FA" w:rsidRPr="007E1A84" w:rsidRDefault="000600FA">
            <w:pPr>
              <w:pStyle w:val="TableParagraph"/>
              <w:spacing w:before="48"/>
              <w:rPr>
                <w:rFonts w:asciiTheme="minorHAnsi" w:hAnsiTheme="minorHAnsi" w:cstheme="minorHAnsi"/>
                <w:b/>
              </w:rPr>
            </w:pPr>
            <w:r w:rsidRPr="007E1A84">
              <w:rPr>
                <w:rFonts w:asciiTheme="minorHAnsi" w:hAnsiTheme="minorHAnsi" w:cstheme="minorHAnsi"/>
                <w:b/>
              </w:rPr>
              <w:t>KS2 Progress measure in  maths</w:t>
            </w:r>
          </w:p>
        </w:tc>
        <w:tc>
          <w:tcPr>
            <w:tcW w:w="917" w:type="dxa"/>
          </w:tcPr>
          <w:p w:rsidR="000600FA" w:rsidRPr="007E1A84" w:rsidRDefault="000600FA">
            <w:pPr>
              <w:pStyle w:val="TableParagraph"/>
              <w:spacing w:before="48"/>
              <w:ind w:left="109"/>
              <w:rPr>
                <w:rFonts w:asciiTheme="minorHAnsi" w:hAnsiTheme="minorHAnsi" w:cstheme="minorHAnsi"/>
                <w:b/>
              </w:rPr>
            </w:pPr>
          </w:p>
        </w:tc>
        <w:tc>
          <w:tcPr>
            <w:tcW w:w="884" w:type="dxa"/>
          </w:tcPr>
          <w:p w:rsidR="000600FA" w:rsidRPr="007E1A84" w:rsidRDefault="000600FA">
            <w:pPr>
              <w:pStyle w:val="TableParagraph"/>
              <w:spacing w:before="72"/>
              <w:ind w:left="143" w:right="132"/>
              <w:jc w:val="center"/>
              <w:rPr>
                <w:rFonts w:asciiTheme="minorHAnsi" w:hAnsiTheme="minorHAnsi" w:cstheme="minorHAnsi"/>
              </w:rPr>
            </w:pPr>
          </w:p>
        </w:tc>
        <w:tc>
          <w:tcPr>
            <w:tcW w:w="3994" w:type="dxa"/>
          </w:tcPr>
          <w:p w:rsidR="000600FA" w:rsidRPr="007E1A84" w:rsidRDefault="000600FA" w:rsidP="000600FA">
            <w:pPr>
              <w:pStyle w:val="TableParagraph"/>
              <w:spacing w:before="72"/>
              <w:ind w:left="0" w:right="810"/>
              <w:rPr>
                <w:rFonts w:asciiTheme="minorHAnsi" w:hAnsiTheme="minorHAnsi" w:cstheme="minorHAnsi"/>
              </w:rPr>
            </w:pPr>
            <w:r w:rsidRPr="007E1A84">
              <w:rPr>
                <w:rFonts w:asciiTheme="minorHAnsi" w:hAnsiTheme="minorHAnsi" w:cstheme="minorHAnsi"/>
              </w:rPr>
              <w:t xml:space="preserve">Key Stage 1 attainment measure in mathematics </w:t>
            </w:r>
          </w:p>
        </w:tc>
        <w:tc>
          <w:tcPr>
            <w:tcW w:w="993" w:type="dxa"/>
          </w:tcPr>
          <w:p w:rsidR="000600FA" w:rsidRPr="007E1A84" w:rsidRDefault="000600FA">
            <w:pPr>
              <w:pStyle w:val="TableParagraph"/>
              <w:spacing w:before="52"/>
              <w:ind w:left="636" w:right="623"/>
              <w:jc w:val="center"/>
              <w:rPr>
                <w:rFonts w:asciiTheme="minorHAnsi" w:hAnsiTheme="minorHAnsi" w:cstheme="minorHAnsi"/>
              </w:rPr>
            </w:pPr>
          </w:p>
        </w:tc>
        <w:tc>
          <w:tcPr>
            <w:tcW w:w="1559" w:type="dxa"/>
          </w:tcPr>
          <w:p w:rsidR="000600FA" w:rsidRPr="007E1A84" w:rsidRDefault="000600FA">
            <w:pPr>
              <w:pStyle w:val="TableParagraph"/>
              <w:spacing w:before="52"/>
              <w:ind w:left="636" w:right="623"/>
              <w:jc w:val="center"/>
              <w:rPr>
                <w:rFonts w:asciiTheme="minorHAnsi" w:hAnsiTheme="minorHAnsi" w:cstheme="minorHAnsi"/>
              </w:rPr>
            </w:pPr>
          </w:p>
        </w:tc>
      </w:tr>
    </w:tbl>
    <w:p w:rsidR="00DE0BE9" w:rsidRPr="007E1A84" w:rsidRDefault="00DE0BE9">
      <w:pPr>
        <w:jc w:val="center"/>
        <w:rPr>
          <w:rFonts w:asciiTheme="minorHAnsi" w:hAnsiTheme="minorHAnsi" w:cstheme="minorHAnsi"/>
        </w:rPr>
        <w:sectPr w:rsidR="00DE0BE9" w:rsidRPr="007E1A84">
          <w:pgSz w:w="16840" w:h="11910" w:orient="landscape"/>
          <w:pgMar w:top="600" w:right="440" w:bottom="280" w:left="72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8476"/>
        <w:gridCol w:w="6098"/>
      </w:tblGrid>
      <w:tr w:rsidR="007E1A84" w:rsidRPr="007E1A84">
        <w:trPr>
          <w:trHeight w:val="364"/>
        </w:trPr>
        <w:tc>
          <w:tcPr>
            <w:tcW w:w="15422" w:type="dxa"/>
            <w:gridSpan w:val="3"/>
            <w:shd w:val="clear" w:color="auto" w:fill="CFDCE2"/>
          </w:tcPr>
          <w:p w:rsidR="00DE0BE9" w:rsidRPr="007E1A84" w:rsidRDefault="00BD2593">
            <w:pPr>
              <w:pStyle w:val="TableParagraph"/>
              <w:spacing w:before="48"/>
              <w:ind w:left="254"/>
              <w:rPr>
                <w:rFonts w:asciiTheme="minorHAnsi" w:hAnsiTheme="minorHAnsi" w:cstheme="minorHAnsi"/>
                <w:b/>
              </w:rPr>
            </w:pPr>
            <w:r w:rsidRPr="007E1A84">
              <w:rPr>
                <w:rFonts w:asciiTheme="minorHAnsi" w:hAnsiTheme="minorHAnsi" w:cstheme="minorHAnsi"/>
                <w:b/>
              </w:rPr>
              <w:lastRenderedPageBreak/>
              <w:t>3. Barriers to future attainment (for pupils eligible for PP, including high ability)</w:t>
            </w:r>
          </w:p>
        </w:tc>
      </w:tr>
      <w:tr w:rsidR="007E1A84" w:rsidRPr="007E1A84">
        <w:trPr>
          <w:trHeight w:val="369"/>
        </w:trPr>
        <w:tc>
          <w:tcPr>
            <w:tcW w:w="15422" w:type="dxa"/>
            <w:gridSpan w:val="3"/>
            <w:shd w:val="clear" w:color="auto" w:fill="CFDCE2"/>
          </w:tcPr>
          <w:p w:rsidR="00DE0BE9" w:rsidRPr="007E1A84" w:rsidRDefault="00BD2593">
            <w:pPr>
              <w:pStyle w:val="TableParagraph"/>
              <w:spacing w:before="48"/>
              <w:ind w:left="172"/>
              <w:rPr>
                <w:rFonts w:asciiTheme="minorHAnsi" w:hAnsiTheme="minorHAnsi" w:cstheme="minorHAnsi"/>
                <w:i/>
              </w:rPr>
            </w:pPr>
            <w:r w:rsidRPr="007E1A84">
              <w:rPr>
                <w:rFonts w:asciiTheme="minorHAnsi" w:hAnsiTheme="minorHAnsi" w:cstheme="minorHAnsi"/>
                <w:b/>
              </w:rPr>
              <w:t xml:space="preserve">In-school barriers </w:t>
            </w:r>
            <w:r w:rsidRPr="007E1A84">
              <w:rPr>
                <w:rFonts w:asciiTheme="minorHAnsi" w:hAnsiTheme="minorHAnsi" w:cstheme="minorHAnsi"/>
                <w:i/>
              </w:rPr>
              <w:t>(issues to be addressed in school, such as poor oral language skills)</w:t>
            </w:r>
          </w:p>
        </w:tc>
      </w:tr>
      <w:tr w:rsidR="007E1A84" w:rsidRPr="007E1A84">
        <w:trPr>
          <w:trHeight w:val="365"/>
        </w:trPr>
        <w:tc>
          <w:tcPr>
            <w:tcW w:w="848" w:type="dxa"/>
          </w:tcPr>
          <w:p w:rsidR="00DE0BE9" w:rsidRPr="007E1A84" w:rsidRDefault="00BD2593">
            <w:pPr>
              <w:pStyle w:val="TableParagraph"/>
              <w:spacing w:before="48"/>
              <w:ind w:left="201"/>
              <w:rPr>
                <w:rFonts w:asciiTheme="minorHAnsi" w:hAnsiTheme="minorHAnsi" w:cstheme="minorHAnsi"/>
                <w:b/>
              </w:rPr>
            </w:pPr>
            <w:r w:rsidRPr="007E1A84">
              <w:rPr>
                <w:rFonts w:asciiTheme="minorHAnsi" w:hAnsiTheme="minorHAnsi" w:cstheme="minorHAnsi"/>
                <w:b/>
              </w:rPr>
              <w:t>A.</w:t>
            </w:r>
          </w:p>
        </w:tc>
        <w:tc>
          <w:tcPr>
            <w:tcW w:w="14574" w:type="dxa"/>
            <w:gridSpan w:val="2"/>
          </w:tcPr>
          <w:p w:rsidR="00DE0BE9" w:rsidRPr="009A27C3" w:rsidRDefault="00310185">
            <w:pPr>
              <w:pStyle w:val="TableParagraph"/>
              <w:spacing w:before="56"/>
              <w:ind w:left="121"/>
              <w:rPr>
                <w:rFonts w:asciiTheme="minorHAnsi" w:hAnsiTheme="minorHAnsi" w:cstheme="minorHAnsi"/>
                <w:sz w:val="20"/>
                <w:szCs w:val="20"/>
              </w:rPr>
            </w:pPr>
            <w:r w:rsidRPr="009A27C3">
              <w:rPr>
                <w:rFonts w:asciiTheme="minorHAnsi" w:hAnsiTheme="minorHAnsi" w:cstheme="minorHAnsi"/>
                <w:sz w:val="20"/>
                <w:szCs w:val="20"/>
              </w:rPr>
              <w:t>Children starting school with identified /unidentified special educational needs</w:t>
            </w:r>
          </w:p>
        </w:tc>
      </w:tr>
      <w:tr w:rsidR="007E1A84" w:rsidRPr="007E1A84" w:rsidTr="009A27C3">
        <w:trPr>
          <w:trHeight w:val="436"/>
        </w:trPr>
        <w:tc>
          <w:tcPr>
            <w:tcW w:w="848" w:type="dxa"/>
          </w:tcPr>
          <w:p w:rsidR="00DE0BE9" w:rsidRPr="007E1A84" w:rsidRDefault="00BD2593">
            <w:pPr>
              <w:pStyle w:val="TableParagraph"/>
              <w:spacing w:before="48"/>
              <w:ind w:left="201"/>
              <w:rPr>
                <w:rFonts w:asciiTheme="minorHAnsi" w:hAnsiTheme="minorHAnsi" w:cstheme="minorHAnsi"/>
                <w:b/>
              </w:rPr>
            </w:pPr>
            <w:r w:rsidRPr="007E1A84">
              <w:rPr>
                <w:rFonts w:asciiTheme="minorHAnsi" w:hAnsiTheme="minorHAnsi" w:cstheme="minorHAnsi"/>
                <w:b/>
              </w:rPr>
              <w:t>B.</w:t>
            </w:r>
          </w:p>
        </w:tc>
        <w:tc>
          <w:tcPr>
            <w:tcW w:w="14574" w:type="dxa"/>
            <w:gridSpan w:val="2"/>
          </w:tcPr>
          <w:p w:rsidR="00DE0BE9" w:rsidRPr="009A27C3" w:rsidRDefault="00310185">
            <w:pPr>
              <w:pStyle w:val="TableParagraph"/>
              <w:spacing w:before="56"/>
              <w:ind w:left="121" w:right="339"/>
              <w:rPr>
                <w:rFonts w:asciiTheme="minorHAnsi" w:hAnsiTheme="minorHAnsi" w:cstheme="minorHAnsi"/>
                <w:sz w:val="20"/>
                <w:szCs w:val="20"/>
              </w:rPr>
            </w:pPr>
            <w:r w:rsidRPr="009A27C3">
              <w:rPr>
                <w:rFonts w:asciiTheme="minorHAnsi" w:hAnsiTheme="minorHAnsi" w:cstheme="minorHAnsi"/>
                <w:sz w:val="20"/>
                <w:szCs w:val="20"/>
              </w:rPr>
              <w:t>Children with poor emotional and social development</w:t>
            </w:r>
          </w:p>
        </w:tc>
      </w:tr>
      <w:tr w:rsidR="007E1A84" w:rsidRPr="007E1A84">
        <w:trPr>
          <w:trHeight w:val="364"/>
        </w:trPr>
        <w:tc>
          <w:tcPr>
            <w:tcW w:w="848" w:type="dxa"/>
          </w:tcPr>
          <w:p w:rsidR="00DE0BE9" w:rsidRPr="007E1A84" w:rsidRDefault="00BD2593">
            <w:pPr>
              <w:pStyle w:val="TableParagraph"/>
              <w:spacing w:before="48"/>
              <w:ind w:left="201"/>
              <w:rPr>
                <w:rFonts w:asciiTheme="minorHAnsi" w:hAnsiTheme="minorHAnsi" w:cstheme="minorHAnsi"/>
                <w:b/>
              </w:rPr>
            </w:pPr>
            <w:r w:rsidRPr="007E1A84">
              <w:rPr>
                <w:rFonts w:asciiTheme="minorHAnsi" w:hAnsiTheme="minorHAnsi" w:cstheme="minorHAnsi"/>
                <w:b/>
              </w:rPr>
              <w:t>C.</w:t>
            </w:r>
          </w:p>
        </w:tc>
        <w:tc>
          <w:tcPr>
            <w:tcW w:w="14574" w:type="dxa"/>
            <w:gridSpan w:val="2"/>
          </w:tcPr>
          <w:p w:rsidR="00DE0BE9" w:rsidRPr="009A27C3" w:rsidRDefault="00310185">
            <w:pPr>
              <w:pStyle w:val="TableParagraph"/>
              <w:spacing w:before="56"/>
              <w:ind w:left="121"/>
              <w:rPr>
                <w:rFonts w:asciiTheme="minorHAnsi" w:hAnsiTheme="minorHAnsi" w:cstheme="minorHAnsi"/>
                <w:sz w:val="20"/>
                <w:szCs w:val="20"/>
              </w:rPr>
            </w:pPr>
            <w:r w:rsidRPr="009A27C3">
              <w:rPr>
                <w:rFonts w:asciiTheme="minorHAnsi" w:hAnsiTheme="minorHAnsi" w:cstheme="minorHAnsi"/>
                <w:sz w:val="20"/>
                <w:szCs w:val="20"/>
              </w:rPr>
              <w:t>Children with gaps in their phonic knowledge</w:t>
            </w:r>
          </w:p>
        </w:tc>
      </w:tr>
      <w:tr w:rsidR="007E1A84" w:rsidRPr="007E1A84">
        <w:trPr>
          <w:trHeight w:val="369"/>
        </w:trPr>
        <w:tc>
          <w:tcPr>
            <w:tcW w:w="15422" w:type="dxa"/>
            <w:gridSpan w:val="3"/>
            <w:shd w:val="clear" w:color="auto" w:fill="CFDCE2"/>
          </w:tcPr>
          <w:p w:rsidR="00DE0BE9" w:rsidRPr="007E1A84" w:rsidRDefault="00BD2593">
            <w:pPr>
              <w:pStyle w:val="TableParagraph"/>
              <w:spacing w:before="48"/>
              <w:rPr>
                <w:rFonts w:asciiTheme="minorHAnsi" w:hAnsiTheme="minorHAnsi" w:cstheme="minorHAnsi"/>
                <w:i/>
              </w:rPr>
            </w:pPr>
            <w:r w:rsidRPr="007E1A84">
              <w:rPr>
                <w:rFonts w:asciiTheme="minorHAnsi" w:hAnsiTheme="minorHAnsi" w:cstheme="minorHAnsi"/>
                <w:b/>
              </w:rPr>
              <w:t xml:space="preserve">External barriers </w:t>
            </w:r>
            <w:r w:rsidRPr="007E1A84">
              <w:rPr>
                <w:rFonts w:asciiTheme="minorHAnsi" w:hAnsiTheme="minorHAnsi" w:cstheme="minorHAnsi"/>
                <w:i/>
              </w:rPr>
              <w:t>(issues which also require action outside school, such as low attendance rates)</w:t>
            </w:r>
          </w:p>
        </w:tc>
      </w:tr>
      <w:tr w:rsidR="007E1A84" w:rsidRPr="007E1A84">
        <w:trPr>
          <w:trHeight w:val="614"/>
        </w:trPr>
        <w:tc>
          <w:tcPr>
            <w:tcW w:w="848" w:type="dxa"/>
          </w:tcPr>
          <w:p w:rsidR="00DE0BE9" w:rsidRPr="007E1A84" w:rsidRDefault="00BD2593">
            <w:pPr>
              <w:pStyle w:val="TableParagraph"/>
              <w:spacing w:before="48"/>
              <w:ind w:left="254"/>
              <w:rPr>
                <w:rFonts w:asciiTheme="minorHAnsi" w:hAnsiTheme="minorHAnsi" w:cstheme="minorHAnsi"/>
                <w:b/>
              </w:rPr>
            </w:pPr>
            <w:r w:rsidRPr="007E1A84">
              <w:rPr>
                <w:rFonts w:asciiTheme="minorHAnsi" w:hAnsiTheme="minorHAnsi" w:cstheme="minorHAnsi"/>
                <w:b/>
              </w:rPr>
              <w:t>D.</w:t>
            </w:r>
          </w:p>
        </w:tc>
        <w:tc>
          <w:tcPr>
            <w:tcW w:w="14574" w:type="dxa"/>
            <w:gridSpan w:val="2"/>
          </w:tcPr>
          <w:p w:rsidR="00DE0BE9" w:rsidRPr="009A27C3" w:rsidRDefault="00310185">
            <w:pPr>
              <w:pStyle w:val="TableParagraph"/>
              <w:spacing w:before="56"/>
              <w:ind w:left="121" w:right="4618"/>
              <w:rPr>
                <w:rFonts w:asciiTheme="minorHAnsi" w:hAnsiTheme="minorHAnsi" w:cstheme="minorHAnsi"/>
                <w:sz w:val="20"/>
                <w:szCs w:val="20"/>
              </w:rPr>
            </w:pPr>
            <w:r w:rsidRPr="009A27C3">
              <w:rPr>
                <w:rFonts w:asciiTheme="minorHAnsi" w:hAnsiTheme="minorHAnsi" w:cstheme="minorHAnsi"/>
                <w:sz w:val="20"/>
                <w:szCs w:val="20"/>
              </w:rPr>
              <w:t>Children not having access to high quality reading books</w:t>
            </w:r>
          </w:p>
        </w:tc>
      </w:tr>
      <w:tr w:rsidR="007E1A84" w:rsidRPr="007E1A84">
        <w:trPr>
          <w:trHeight w:val="364"/>
        </w:trPr>
        <w:tc>
          <w:tcPr>
            <w:tcW w:w="15422" w:type="dxa"/>
            <w:gridSpan w:val="3"/>
            <w:shd w:val="clear" w:color="auto" w:fill="CFDCE2"/>
          </w:tcPr>
          <w:p w:rsidR="00DE0BE9" w:rsidRPr="007E1A84" w:rsidRDefault="00BD2593">
            <w:pPr>
              <w:pStyle w:val="TableParagraph"/>
              <w:spacing w:before="48"/>
              <w:ind w:left="254"/>
              <w:rPr>
                <w:rFonts w:asciiTheme="minorHAnsi" w:hAnsiTheme="minorHAnsi" w:cstheme="minorHAnsi"/>
                <w:b/>
              </w:rPr>
            </w:pPr>
            <w:r w:rsidRPr="007E1A84">
              <w:rPr>
                <w:rFonts w:asciiTheme="minorHAnsi" w:hAnsiTheme="minorHAnsi" w:cstheme="minorHAnsi"/>
                <w:b/>
              </w:rPr>
              <w:t>4. Desired outcomes</w:t>
            </w:r>
          </w:p>
        </w:tc>
      </w:tr>
      <w:tr w:rsidR="007E1A84" w:rsidRPr="007E1A84">
        <w:trPr>
          <w:trHeight w:val="369"/>
        </w:trPr>
        <w:tc>
          <w:tcPr>
            <w:tcW w:w="848" w:type="dxa"/>
          </w:tcPr>
          <w:p w:rsidR="00DE0BE9" w:rsidRPr="007E1A84" w:rsidRDefault="00DE0BE9">
            <w:pPr>
              <w:pStyle w:val="TableParagraph"/>
              <w:ind w:left="0"/>
              <w:rPr>
                <w:rFonts w:asciiTheme="minorHAnsi" w:hAnsiTheme="minorHAnsi" w:cstheme="minorHAnsi"/>
                <w:sz w:val="18"/>
              </w:rPr>
            </w:pPr>
          </w:p>
        </w:tc>
        <w:tc>
          <w:tcPr>
            <w:tcW w:w="8476" w:type="dxa"/>
          </w:tcPr>
          <w:p w:rsidR="00DE0BE9" w:rsidRPr="007E1A84" w:rsidRDefault="00BD2593">
            <w:pPr>
              <w:pStyle w:val="TableParagraph"/>
              <w:spacing w:before="48"/>
              <w:ind w:left="78"/>
              <w:rPr>
                <w:rFonts w:asciiTheme="minorHAnsi" w:hAnsiTheme="minorHAnsi" w:cstheme="minorHAnsi"/>
                <w:i/>
              </w:rPr>
            </w:pPr>
            <w:r w:rsidRPr="007E1A84">
              <w:rPr>
                <w:rFonts w:asciiTheme="minorHAnsi" w:hAnsiTheme="minorHAnsi" w:cstheme="minorHAnsi"/>
                <w:i/>
              </w:rPr>
              <w:t>Desired outcomes and how they will be measured</w:t>
            </w:r>
          </w:p>
        </w:tc>
        <w:tc>
          <w:tcPr>
            <w:tcW w:w="6098" w:type="dxa"/>
          </w:tcPr>
          <w:p w:rsidR="00DE0BE9" w:rsidRPr="007E1A84" w:rsidRDefault="00BD2593">
            <w:pPr>
              <w:pStyle w:val="TableParagraph"/>
              <w:spacing w:before="48"/>
              <w:rPr>
                <w:rFonts w:asciiTheme="minorHAnsi" w:hAnsiTheme="minorHAnsi" w:cstheme="minorHAnsi"/>
                <w:i/>
              </w:rPr>
            </w:pPr>
            <w:r w:rsidRPr="007E1A84">
              <w:rPr>
                <w:rFonts w:asciiTheme="minorHAnsi" w:hAnsiTheme="minorHAnsi" w:cstheme="minorHAnsi"/>
                <w:i/>
              </w:rPr>
              <w:t>Success criteria/Evidence</w:t>
            </w:r>
          </w:p>
        </w:tc>
      </w:tr>
      <w:tr w:rsidR="007E1A84" w:rsidRPr="007E1A84" w:rsidTr="009A27C3">
        <w:trPr>
          <w:trHeight w:val="814"/>
        </w:trPr>
        <w:tc>
          <w:tcPr>
            <w:tcW w:w="848" w:type="dxa"/>
          </w:tcPr>
          <w:p w:rsidR="00DE0BE9" w:rsidRPr="007E1A84" w:rsidRDefault="00BD2593">
            <w:pPr>
              <w:pStyle w:val="TableParagraph"/>
              <w:spacing w:before="48"/>
              <w:ind w:left="177"/>
              <w:rPr>
                <w:rFonts w:asciiTheme="minorHAnsi" w:hAnsiTheme="minorHAnsi" w:cstheme="minorHAnsi"/>
                <w:b/>
              </w:rPr>
            </w:pPr>
            <w:r w:rsidRPr="007E1A84">
              <w:rPr>
                <w:rFonts w:asciiTheme="minorHAnsi" w:hAnsiTheme="minorHAnsi" w:cstheme="minorHAnsi"/>
                <w:b/>
              </w:rPr>
              <w:t>A.</w:t>
            </w:r>
          </w:p>
        </w:tc>
        <w:tc>
          <w:tcPr>
            <w:tcW w:w="8476" w:type="dxa"/>
          </w:tcPr>
          <w:p w:rsidR="00DE0BE9" w:rsidRPr="009A27C3" w:rsidRDefault="00310185">
            <w:pPr>
              <w:pStyle w:val="TableParagraph"/>
              <w:spacing w:before="56"/>
              <w:ind w:left="78"/>
              <w:rPr>
                <w:rFonts w:asciiTheme="minorHAnsi" w:hAnsiTheme="minorHAnsi" w:cstheme="minorHAnsi"/>
                <w:sz w:val="20"/>
                <w:szCs w:val="20"/>
              </w:rPr>
            </w:pPr>
            <w:r w:rsidRPr="009A27C3">
              <w:rPr>
                <w:rFonts w:asciiTheme="minorHAnsi" w:hAnsiTheme="minorHAnsi" w:cstheme="minorHAnsi"/>
                <w:sz w:val="20"/>
                <w:szCs w:val="20"/>
              </w:rPr>
              <w:t xml:space="preserve">Children make expected </w:t>
            </w:r>
            <w:r w:rsidR="00861ABB" w:rsidRPr="009A27C3">
              <w:rPr>
                <w:rFonts w:asciiTheme="minorHAnsi" w:hAnsiTheme="minorHAnsi" w:cstheme="minorHAnsi"/>
                <w:sz w:val="20"/>
                <w:szCs w:val="20"/>
              </w:rPr>
              <w:t>o</w:t>
            </w:r>
            <w:r w:rsidRPr="009A27C3">
              <w:rPr>
                <w:rFonts w:asciiTheme="minorHAnsi" w:hAnsiTheme="minorHAnsi" w:cstheme="minorHAnsi"/>
                <w:sz w:val="20"/>
                <w:szCs w:val="20"/>
              </w:rPr>
              <w:t>r b</w:t>
            </w:r>
            <w:r w:rsidR="00861ABB" w:rsidRPr="009A27C3">
              <w:rPr>
                <w:rFonts w:asciiTheme="minorHAnsi" w:hAnsiTheme="minorHAnsi" w:cstheme="minorHAnsi"/>
                <w:sz w:val="20"/>
                <w:szCs w:val="20"/>
              </w:rPr>
              <w:t>e</w:t>
            </w:r>
            <w:r w:rsidRPr="009A27C3">
              <w:rPr>
                <w:rFonts w:asciiTheme="minorHAnsi" w:hAnsiTheme="minorHAnsi" w:cstheme="minorHAnsi"/>
                <w:sz w:val="20"/>
                <w:szCs w:val="20"/>
              </w:rPr>
              <w:t>tter progress so that their attainment is in line with children from similar starting points</w:t>
            </w:r>
          </w:p>
          <w:p w:rsidR="00D04988" w:rsidRPr="009A27C3" w:rsidRDefault="00D04988">
            <w:pPr>
              <w:pStyle w:val="TableParagraph"/>
              <w:spacing w:before="56"/>
              <w:ind w:left="78"/>
              <w:rPr>
                <w:rFonts w:asciiTheme="minorHAnsi" w:hAnsiTheme="minorHAnsi" w:cstheme="minorHAnsi"/>
                <w:sz w:val="20"/>
                <w:szCs w:val="20"/>
              </w:rPr>
            </w:pPr>
          </w:p>
          <w:p w:rsidR="00D04988" w:rsidRPr="009A27C3" w:rsidRDefault="00D04988">
            <w:pPr>
              <w:pStyle w:val="TableParagraph"/>
              <w:spacing w:before="56"/>
              <w:ind w:left="78"/>
              <w:rPr>
                <w:rFonts w:asciiTheme="minorHAnsi" w:hAnsiTheme="minorHAnsi" w:cstheme="minorHAnsi"/>
                <w:sz w:val="20"/>
                <w:szCs w:val="20"/>
              </w:rPr>
            </w:pPr>
          </w:p>
          <w:p w:rsidR="00D04988" w:rsidRPr="009A27C3" w:rsidRDefault="00D04988">
            <w:pPr>
              <w:pStyle w:val="TableParagraph"/>
              <w:spacing w:before="56"/>
              <w:ind w:left="78"/>
              <w:rPr>
                <w:rFonts w:asciiTheme="minorHAnsi" w:hAnsiTheme="minorHAnsi" w:cstheme="minorHAnsi"/>
                <w:sz w:val="20"/>
                <w:szCs w:val="20"/>
              </w:rPr>
            </w:pPr>
          </w:p>
        </w:tc>
        <w:tc>
          <w:tcPr>
            <w:tcW w:w="6098" w:type="dxa"/>
          </w:tcPr>
          <w:p w:rsidR="00DE0BE9" w:rsidRPr="009A27C3" w:rsidRDefault="00310185">
            <w:pPr>
              <w:pStyle w:val="TableParagraph"/>
              <w:spacing w:before="56"/>
              <w:ind w:right="308"/>
              <w:rPr>
                <w:rFonts w:asciiTheme="minorHAnsi" w:hAnsiTheme="minorHAnsi" w:cstheme="minorHAnsi"/>
                <w:sz w:val="20"/>
                <w:szCs w:val="20"/>
              </w:rPr>
            </w:pPr>
            <w:r w:rsidRPr="009A27C3">
              <w:rPr>
                <w:rFonts w:asciiTheme="minorHAnsi" w:hAnsiTheme="minorHAnsi" w:cstheme="minorHAnsi"/>
                <w:sz w:val="20"/>
                <w:szCs w:val="20"/>
              </w:rPr>
              <w:t>Children make quantifiable pro</w:t>
            </w:r>
            <w:r w:rsidR="00861ABB" w:rsidRPr="009A27C3">
              <w:rPr>
                <w:rFonts w:asciiTheme="minorHAnsi" w:hAnsiTheme="minorHAnsi" w:cstheme="minorHAnsi"/>
                <w:sz w:val="20"/>
                <w:szCs w:val="20"/>
              </w:rPr>
              <w:t>g</w:t>
            </w:r>
            <w:r w:rsidRPr="009A27C3">
              <w:rPr>
                <w:rFonts w:asciiTheme="minorHAnsi" w:hAnsiTheme="minorHAnsi" w:cstheme="minorHAnsi"/>
                <w:sz w:val="20"/>
                <w:szCs w:val="20"/>
              </w:rPr>
              <w:t>ress in reading writing and maths across the year based on summative tests.</w:t>
            </w:r>
          </w:p>
        </w:tc>
      </w:tr>
      <w:tr w:rsidR="007E1A84" w:rsidRPr="007E1A84" w:rsidTr="009A27C3">
        <w:trPr>
          <w:trHeight w:val="1187"/>
        </w:trPr>
        <w:tc>
          <w:tcPr>
            <w:tcW w:w="848" w:type="dxa"/>
          </w:tcPr>
          <w:p w:rsidR="00DE0BE9" w:rsidRPr="007E1A84" w:rsidRDefault="00BD2593">
            <w:pPr>
              <w:pStyle w:val="TableParagraph"/>
              <w:spacing w:before="48"/>
              <w:ind w:left="177"/>
              <w:rPr>
                <w:rFonts w:asciiTheme="minorHAnsi" w:hAnsiTheme="minorHAnsi" w:cstheme="minorHAnsi"/>
                <w:b/>
              </w:rPr>
            </w:pPr>
            <w:r w:rsidRPr="007E1A84">
              <w:rPr>
                <w:rFonts w:asciiTheme="minorHAnsi" w:hAnsiTheme="minorHAnsi" w:cstheme="minorHAnsi"/>
                <w:b/>
              </w:rPr>
              <w:t>B.</w:t>
            </w:r>
          </w:p>
        </w:tc>
        <w:tc>
          <w:tcPr>
            <w:tcW w:w="8476" w:type="dxa"/>
          </w:tcPr>
          <w:p w:rsidR="00DE0BE9" w:rsidRPr="009A27C3" w:rsidRDefault="00310185">
            <w:pPr>
              <w:pStyle w:val="TableParagraph"/>
              <w:spacing w:before="56"/>
              <w:ind w:left="78"/>
              <w:rPr>
                <w:rFonts w:asciiTheme="minorHAnsi" w:hAnsiTheme="minorHAnsi" w:cstheme="minorHAnsi"/>
                <w:sz w:val="20"/>
                <w:szCs w:val="20"/>
              </w:rPr>
            </w:pPr>
            <w:r w:rsidRPr="009A27C3">
              <w:rPr>
                <w:rFonts w:asciiTheme="minorHAnsi" w:hAnsiTheme="minorHAnsi" w:cstheme="minorHAnsi"/>
                <w:sz w:val="20"/>
                <w:szCs w:val="20"/>
              </w:rPr>
              <w:t>Attainment in maths and writing of PP children is close to or better than national levels.</w:t>
            </w:r>
          </w:p>
          <w:p w:rsidR="00D04988" w:rsidRPr="009A27C3" w:rsidRDefault="00D04988">
            <w:pPr>
              <w:pStyle w:val="TableParagraph"/>
              <w:spacing w:before="56"/>
              <w:ind w:left="78"/>
              <w:rPr>
                <w:rFonts w:asciiTheme="minorHAnsi" w:hAnsiTheme="minorHAnsi" w:cstheme="minorHAnsi"/>
                <w:sz w:val="20"/>
                <w:szCs w:val="20"/>
              </w:rPr>
            </w:pPr>
          </w:p>
          <w:p w:rsidR="00D04988" w:rsidRPr="009A27C3" w:rsidRDefault="00D04988">
            <w:pPr>
              <w:pStyle w:val="TableParagraph"/>
              <w:spacing w:before="56"/>
              <w:ind w:left="78"/>
              <w:rPr>
                <w:rFonts w:asciiTheme="minorHAnsi" w:hAnsiTheme="minorHAnsi" w:cstheme="minorHAnsi"/>
                <w:sz w:val="20"/>
                <w:szCs w:val="20"/>
              </w:rPr>
            </w:pPr>
          </w:p>
          <w:p w:rsidR="00D04988" w:rsidRPr="009A27C3" w:rsidRDefault="00D04988">
            <w:pPr>
              <w:pStyle w:val="TableParagraph"/>
              <w:spacing w:before="56"/>
              <w:ind w:left="78"/>
              <w:rPr>
                <w:rFonts w:asciiTheme="minorHAnsi" w:hAnsiTheme="minorHAnsi" w:cstheme="minorHAnsi"/>
                <w:sz w:val="20"/>
                <w:szCs w:val="20"/>
              </w:rPr>
            </w:pPr>
          </w:p>
          <w:p w:rsidR="00D04988" w:rsidRPr="009A27C3" w:rsidRDefault="00D04988">
            <w:pPr>
              <w:pStyle w:val="TableParagraph"/>
              <w:spacing w:before="56"/>
              <w:ind w:left="78"/>
              <w:rPr>
                <w:rFonts w:asciiTheme="minorHAnsi" w:hAnsiTheme="minorHAnsi" w:cstheme="minorHAnsi"/>
                <w:sz w:val="20"/>
                <w:szCs w:val="20"/>
              </w:rPr>
            </w:pPr>
          </w:p>
        </w:tc>
        <w:tc>
          <w:tcPr>
            <w:tcW w:w="6098" w:type="dxa"/>
          </w:tcPr>
          <w:p w:rsidR="00DE0BE9" w:rsidRPr="009A27C3" w:rsidRDefault="00310185" w:rsidP="00935229">
            <w:pPr>
              <w:pStyle w:val="TableParagraph"/>
              <w:spacing w:before="56"/>
              <w:ind w:left="0" w:right="347"/>
              <w:rPr>
                <w:rFonts w:asciiTheme="minorHAnsi" w:hAnsiTheme="minorHAnsi" w:cstheme="minorHAnsi"/>
                <w:sz w:val="20"/>
                <w:szCs w:val="20"/>
              </w:rPr>
            </w:pPr>
            <w:r w:rsidRPr="009A27C3">
              <w:rPr>
                <w:rFonts w:asciiTheme="minorHAnsi" w:hAnsiTheme="minorHAnsi" w:cstheme="minorHAnsi"/>
                <w:sz w:val="20"/>
                <w:szCs w:val="20"/>
              </w:rPr>
              <w:t xml:space="preserve">The gap between PP children and non PP children is diminished as a result of accelerated progress. </w:t>
            </w:r>
          </w:p>
          <w:p w:rsidR="00310185" w:rsidRPr="009A27C3" w:rsidRDefault="00310185" w:rsidP="00935229">
            <w:pPr>
              <w:pStyle w:val="TableParagraph"/>
              <w:spacing w:before="56"/>
              <w:ind w:left="0" w:right="347"/>
              <w:rPr>
                <w:rFonts w:asciiTheme="minorHAnsi" w:hAnsiTheme="minorHAnsi" w:cstheme="minorHAnsi"/>
                <w:sz w:val="20"/>
                <w:szCs w:val="20"/>
              </w:rPr>
            </w:pPr>
            <w:r w:rsidRPr="009A27C3">
              <w:rPr>
                <w:rFonts w:asciiTheme="minorHAnsi" w:hAnsiTheme="minorHAnsi" w:cstheme="minorHAnsi"/>
                <w:sz w:val="20"/>
                <w:szCs w:val="20"/>
              </w:rPr>
              <w:t>PP children achieve well in literacy skills</w:t>
            </w:r>
          </w:p>
        </w:tc>
      </w:tr>
      <w:tr w:rsidR="007E1A84" w:rsidRPr="007E1A84" w:rsidTr="009A27C3">
        <w:trPr>
          <w:trHeight w:val="938"/>
        </w:trPr>
        <w:tc>
          <w:tcPr>
            <w:tcW w:w="848" w:type="dxa"/>
          </w:tcPr>
          <w:p w:rsidR="00DE0BE9" w:rsidRPr="007E1A84" w:rsidRDefault="00BD2593">
            <w:pPr>
              <w:pStyle w:val="TableParagraph"/>
              <w:spacing w:before="48"/>
              <w:ind w:left="177"/>
              <w:rPr>
                <w:rFonts w:asciiTheme="minorHAnsi" w:hAnsiTheme="minorHAnsi" w:cstheme="minorHAnsi"/>
                <w:b/>
              </w:rPr>
            </w:pPr>
            <w:r w:rsidRPr="007E1A84">
              <w:rPr>
                <w:rFonts w:asciiTheme="minorHAnsi" w:hAnsiTheme="minorHAnsi" w:cstheme="minorHAnsi"/>
                <w:b/>
              </w:rPr>
              <w:t>C.</w:t>
            </w:r>
          </w:p>
        </w:tc>
        <w:tc>
          <w:tcPr>
            <w:tcW w:w="8476" w:type="dxa"/>
          </w:tcPr>
          <w:p w:rsidR="00DE0BE9" w:rsidRPr="009A27C3" w:rsidRDefault="00861ABB" w:rsidP="00935229">
            <w:pPr>
              <w:pStyle w:val="TableParagraph"/>
              <w:spacing w:before="56"/>
              <w:ind w:left="0"/>
              <w:rPr>
                <w:rFonts w:asciiTheme="minorHAnsi" w:hAnsiTheme="minorHAnsi" w:cstheme="minorHAnsi"/>
                <w:sz w:val="20"/>
                <w:szCs w:val="20"/>
              </w:rPr>
            </w:pPr>
            <w:r w:rsidRPr="009A27C3">
              <w:rPr>
                <w:rFonts w:asciiTheme="minorHAnsi" w:hAnsiTheme="minorHAnsi" w:cstheme="minorHAnsi"/>
                <w:sz w:val="20"/>
                <w:szCs w:val="20"/>
              </w:rPr>
              <w:t>PP pupils are in school every day and on time ready to learn.</w:t>
            </w:r>
          </w:p>
        </w:tc>
        <w:tc>
          <w:tcPr>
            <w:tcW w:w="6098" w:type="dxa"/>
          </w:tcPr>
          <w:p w:rsidR="00861ABB" w:rsidRPr="009A27C3" w:rsidRDefault="00861ABB" w:rsidP="00D04988">
            <w:pPr>
              <w:pStyle w:val="TableParagraph"/>
              <w:ind w:left="0"/>
              <w:rPr>
                <w:rFonts w:asciiTheme="minorHAnsi" w:hAnsiTheme="minorHAnsi" w:cstheme="minorHAnsi"/>
                <w:sz w:val="20"/>
                <w:szCs w:val="20"/>
              </w:rPr>
            </w:pPr>
            <w:r w:rsidRPr="009A27C3">
              <w:rPr>
                <w:rFonts w:asciiTheme="minorHAnsi" w:hAnsiTheme="minorHAnsi" w:cstheme="minorHAnsi"/>
                <w:sz w:val="20"/>
                <w:szCs w:val="20"/>
              </w:rPr>
              <w:t>PP attendance is at least 97%</w:t>
            </w:r>
          </w:p>
          <w:p w:rsidR="00DE0BE9" w:rsidRPr="009A27C3" w:rsidRDefault="00861ABB" w:rsidP="00861ABB">
            <w:pPr>
              <w:tabs>
                <w:tab w:val="left" w:pos="1785"/>
              </w:tabs>
              <w:rPr>
                <w:sz w:val="20"/>
                <w:szCs w:val="20"/>
              </w:rPr>
            </w:pPr>
            <w:r w:rsidRPr="009A27C3">
              <w:rPr>
                <w:sz w:val="20"/>
                <w:szCs w:val="20"/>
              </w:rPr>
              <w:tab/>
            </w:r>
          </w:p>
        </w:tc>
      </w:tr>
      <w:tr w:rsidR="007E1A84" w:rsidRPr="007E1A84">
        <w:trPr>
          <w:trHeight w:val="364"/>
        </w:trPr>
        <w:tc>
          <w:tcPr>
            <w:tcW w:w="848" w:type="dxa"/>
          </w:tcPr>
          <w:p w:rsidR="00DE0BE9" w:rsidRPr="007E1A84" w:rsidRDefault="00BD2593">
            <w:pPr>
              <w:pStyle w:val="TableParagraph"/>
              <w:spacing w:before="48"/>
              <w:ind w:left="177"/>
              <w:rPr>
                <w:rFonts w:asciiTheme="minorHAnsi" w:hAnsiTheme="minorHAnsi" w:cstheme="minorHAnsi"/>
                <w:b/>
              </w:rPr>
            </w:pPr>
            <w:r w:rsidRPr="007E1A84">
              <w:rPr>
                <w:rFonts w:asciiTheme="minorHAnsi" w:hAnsiTheme="minorHAnsi" w:cstheme="minorHAnsi"/>
                <w:b/>
              </w:rPr>
              <w:t>D.</w:t>
            </w:r>
          </w:p>
        </w:tc>
        <w:tc>
          <w:tcPr>
            <w:tcW w:w="8476" w:type="dxa"/>
          </w:tcPr>
          <w:p w:rsidR="00DE0BE9" w:rsidRPr="009A27C3" w:rsidRDefault="00861ABB" w:rsidP="00D04988">
            <w:pPr>
              <w:pStyle w:val="TableParagraph"/>
              <w:spacing w:before="56"/>
              <w:ind w:left="0"/>
              <w:rPr>
                <w:rFonts w:asciiTheme="minorHAnsi" w:hAnsiTheme="minorHAnsi" w:cstheme="minorHAnsi"/>
                <w:sz w:val="20"/>
                <w:szCs w:val="20"/>
              </w:rPr>
            </w:pPr>
            <w:r w:rsidRPr="009A27C3">
              <w:rPr>
                <w:rFonts w:asciiTheme="minorHAnsi" w:hAnsiTheme="minorHAnsi" w:cstheme="minorHAnsi"/>
                <w:sz w:val="20"/>
                <w:szCs w:val="20"/>
              </w:rPr>
              <w:t>PP have access and read high quality books to develop their language and vocabulary</w:t>
            </w:r>
          </w:p>
          <w:p w:rsidR="00D04988" w:rsidRPr="009A27C3" w:rsidRDefault="00D04988" w:rsidP="00D04988">
            <w:pPr>
              <w:pStyle w:val="TableParagraph"/>
              <w:spacing w:before="56"/>
              <w:ind w:left="0"/>
              <w:rPr>
                <w:rFonts w:asciiTheme="minorHAnsi" w:hAnsiTheme="minorHAnsi" w:cstheme="minorHAnsi"/>
                <w:sz w:val="20"/>
                <w:szCs w:val="20"/>
              </w:rPr>
            </w:pPr>
          </w:p>
          <w:p w:rsidR="00D04988" w:rsidRPr="009A27C3" w:rsidRDefault="00D04988" w:rsidP="00D04988">
            <w:pPr>
              <w:pStyle w:val="TableParagraph"/>
              <w:spacing w:before="56"/>
              <w:ind w:left="0"/>
              <w:rPr>
                <w:rFonts w:asciiTheme="minorHAnsi" w:hAnsiTheme="minorHAnsi" w:cstheme="minorHAnsi"/>
                <w:sz w:val="20"/>
                <w:szCs w:val="20"/>
              </w:rPr>
            </w:pPr>
          </w:p>
        </w:tc>
        <w:tc>
          <w:tcPr>
            <w:tcW w:w="6098" w:type="dxa"/>
          </w:tcPr>
          <w:p w:rsidR="00DE0BE9" w:rsidRPr="009A27C3" w:rsidRDefault="00861ABB">
            <w:pPr>
              <w:pStyle w:val="TableParagraph"/>
              <w:spacing w:before="56"/>
              <w:rPr>
                <w:rFonts w:asciiTheme="minorHAnsi" w:hAnsiTheme="minorHAnsi" w:cstheme="minorHAnsi"/>
                <w:sz w:val="20"/>
                <w:szCs w:val="20"/>
              </w:rPr>
            </w:pPr>
            <w:r w:rsidRPr="009A27C3">
              <w:rPr>
                <w:rFonts w:asciiTheme="minorHAnsi" w:hAnsiTheme="minorHAnsi" w:cstheme="minorHAnsi"/>
                <w:sz w:val="20"/>
                <w:szCs w:val="20"/>
              </w:rPr>
              <w:t>Summative assessments and progress of children is above national averages</w:t>
            </w:r>
          </w:p>
        </w:tc>
      </w:tr>
    </w:tbl>
    <w:p w:rsidR="00DE0BE9" w:rsidRPr="007E1A84" w:rsidRDefault="00DE0BE9">
      <w:pPr>
        <w:rPr>
          <w:rFonts w:asciiTheme="minorHAnsi" w:hAnsiTheme="minorHAnsi" w:cstheme="minorHAnsi"/>
          <w:sz w:val="18"/>
        </w:rPr>
        <w:sectPr w:rsidR="00DE0BE9" w:rsidRPr="007E1A84">
          <w:pgSz w:w="16840" w:h="11910" w:orient="landscape"/>
          <w:pgMar w:top="680" w:right="440" w:bottom="280" w:left="720" w:header="720" w:footer="720" w:gutter="0"/>
          <w:cols w:space="720"/>
        </w:sectPr>
      </w:pPr>
    </w:p>
    <w:p w:rsidR="00DE0BE9" w:rsidRPr="007E1A84" w:rsidRDefault="00DE0BE9">
      <w:pPr>
        <w:pStyle w:val="BodyText"/>
        <w:rPr>
          <w:rFonts w:asciiTheme="minorHAnsi" w:hAnsiTheme="minorHAnsi" w:cstheme="minorHAnsi"/>
          <w:b w:val="0"/>
          <w:sz w:val="1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139"/>
        <w:gridCol w:w="2271"/>
        <w:gridCol w:w="3827"/>
        <w:gridCol w:w="3260"/>
        <w:gridCol w:w="1277"/>
        <w:gridCol w:w="1984"/>
      </w:tblGrid>
      <w:tr w:rsidR="007E1A84" w:rsidRPr="007E1A84">
        <w:trPr>
          <w:trHeight w:val="364"/>
        </w:trPr>
        <w:tc>
          <w:tcPr>
            <w:tcW w:w="14995" w:type="dxa"/>
            <w:gridSpan w:val="7"/>
            <w:shd w:val="clear" w:color="auto" w:fill="CFDCE2"/>
          </w:tcPr>
          <w:p w:rsidR="00DE0BE9" w:rsidRPr="007E1A84" w:rsidRDefault="009A27C3">
            <w:pPr>
              <w:pStyle w:val="TableParagraph"/>
              <w:spacing w:before="48"/>
              <w:ind w:left="254"/>
              <w:rPr>
                <w:rFonts w:asciiTheme="minorHAnsi" w:hAnsiTheme="minorHAnsi" w:cstheme="minorHAnsi"/>
                <w:b/>
              </w:rPr>
            </w:pPr>
            <w:r>
              <w:rPr>
                <w:rFonts w:asciiTheme="minorHAnsi" w:hAnsiTheme="minorHAnsi" w:cstheme="minorHAnsi"/>
                <w:b/>
              </w:rPr>
              <w:t>4</w:t>
            </w:r>
            <w:r w:rsidR="00BD2593" w:rsidRPr="007E1A84">
              <w:rPr>
                <w:rFonts w:asciiTheme="minorHAnsi" w:hAnsiTheme="minorHAnsi" w:cstheme="minorHAnsi"/>
                <w:b/>
              </w:rPr>
              <w:t>. Planned expenditure</w:t>
            </w:r>
          </w:p>
        </w:tc>
      </w:tr>
      <w:tr w:rsidR="007E1A84" w:rsidRPr="007E1A84">
        <w:trPr>
          <w:trHeight w:val="369"/>
        </w:trPr>
        <w:tc>
          <w:tcPr>
            <w:tcW w:w="2237" w:type="dxa"/>
          </w:tcPr>
          <w:p w:rsidR="00DE0BE9" w:rsidRPr="007E1A84" w:rsidRDefault="00BD2593">
            <w:pPr>
              <w:pStyle w:val="TableParagraph"/>
              <w:spacing w:before="48"/>
              <w:rPr>
                <w:rFonts w:asciiTheme="minorHAnsi" w:hAnsiTheme="minorHAnsi" w:cstheme="minorHAnsi"/>
                <w:b/>
              </w:rPr>
            </w:pPr>
            <w:r w:rsidRPr="007E1A84">
              <w:rPr>
                <w:rFonts w:asciiTheme="minorHAnsi" w:hAnsiTheme="minorHAnsi" w:cstheme="minorHAnsi"/>
                <w:b/>
              </w:rPr>
              <w:t>Academic year</w:t>
            </w:r>
          </w:p>
        </w:tc>
        <w:tc>
          <w:tcPr>
            <w:tcW w:w="12758" w:type="dxa"/>
            <w:gridSpan w:val="6"/>
          </w:tcPr>
          <w:p w:rsidR="00DE0BE9" w:rsidRPr="007E1A84" w:rsidRDefault="00D04988">
            <w:pPr>
              <w:pStyle w:val="TableParagraph"/>
              <w:spacing w:before="48"/>
              <w:ind w:left="532"/>
              <w:rPr>
                <w:rFonts w:asciiTheme="minorHAnsi" w:hAnsiTheme="minorHAnsi" w:cstheme="minorHAnsi"/>
                <w:b/>
              </w:rPr>
            </w:pPr>
            <w:r w:rsidRPr="007E1A84">
              <w:rPr>
                <w:rFonts w:asciiTheme="minorHAnsi" w:hAnsiTheme="minorHAnsi" w:cstheme="minorHAnsi"/>
                <w:b/>
              </w:rPr>
              <w:t xml:space="preserve">2019-20 </w:t>
            </w:r>
          </w:p>
        </w:tc>
      </w:tr>
      <w:tr w:rsidR="007E1A84" w:rsidRPr="007E1A84">
        <w:trPr>
          <w:trHeight w:val="618"/>
        </w:trPr>
        <w:tc>
          <w:tcPr>
            <w:tcW w:w="14995" w:type="dxa"/>
            <w:gridSpan w:val="7"/>
            <w:shd w:val="clear" w:color="auto" w:fill="CFDCE2"/>
          </w:tcPr>
          <w:p w:rsidR="00DE0BE9" w:rsidRPr="007E1A84" w:rsidRDefault="00BD2593">
            <w:pPr>
              <w:pStyle w:val="TableParagraph"/>
              <w:spacing w:before="54" w:line="237" w:lineRule="auto"/>
              <w:ind w:right="656"/>
              <w:rPr>
                <w:rFonts w:asciiTheme="minorHAnsi" w:hAnsiTheme="minorHAnsi" w:cstheme="minorHAnsi"/>
              </w:rPr>
            </w:pPr>
            <w:r w:rsidRPr="007E1A84">
              <w:rPr>
                <w:rFonts w:asciiTheme="minorHAnsi" w:hAnsiTheme="minorHAnsi" w:cstheme="minorHAnsi"/>
              </w:rPr>
              <w:t>The three headings below enable schools to demonstrate how they are using the pupil premium to improve classroom pedagogy, provide targeted support and support whole school strategies.</w:t>
            </w:r>
          </w:p>
        </w:tc>
      </w:tr>
      <w:tr w:rsidR="007E1A84" w:rsidRPr="007E1A84">
        <w:trPr>
          <w:trHeight w:val="873"/>
        </w:trPr>
        <w:tc>
          <w:tcPr>
            <w:tcW w:w="2376" w:type="dxa"/>
            <w:gridSpan w:val="2"/>
          </w:tcPr>
          <w:p w:rsidR="00DE0BE9" w:rsidRPr="007E1A84" w:rsidRDefault="00BD2593">
            <w:pPr>
              <w:pStyle w:val="TableParagraph"/>
              <w:spacing w:before="48"/>
              <w:rPr>
                <w:rFonts w:asciiTheme="minorHAnsi" w:hAnsiTheme="minorHAnsi" w:cstheme="minorHAnsi"/>
                <w:b/>
              </w:rPr>
            </w:pPr>
            <w:r w:rsidRPr="007E1A84">
              <w:rPr>
                <w:rFonts w:asciiTheme="minorHAnsi" w:hAnsiTheme="minorHAnsi" w:cstheme="minorHAnsi"/>
                <w:b/>
              </w:rPr>
              <w:t>Desired outcome</w:t>
            </w:r>
          </w:p>
        </w:tc>
        <w:tc>
          <w:tcPr>
            <w:tcW w:w="2271" w:type="dxa"/>
          </w:tcPr>
          <w:p w:rsidR="00DE0BE9" w:rsidRPr="007E1A84" w:rsidRDefault="00BD2593">
            <w:pPr>
              <w:pStyle w:val="TableParagraph"/>
              <w:spacing w:before="48"/>
              <w:ind w:right="493"/>
              <w:rPr>
                <w:rFonts w:asciiTheme="minorHAnsi" w:hAnsiTheme="minorHAnsi" w:cstheme="minorHAnsi"/>
                <w:b/>
              </w:rPr>
            </w:pPr>
            <w:r w:rsidRPr="007E1A84">
              <w:rPr>
                <w:rFonts w:asciiTheme="minorHAnsi" w:hAnsiTheme="minorHAnsi" w:cstheme="minorHAnsi"/>
                <w:b/>
              </w:rPr>
              <w:t>Chosen action / approach</w:t>
            </w:r>
          </w:p>
        </w:tc>
        <w:tc>
          <w:tcPr>
            <w:tcW w:w="3827" w:type="dxa"/>
          </w:tcPr>
          <w:p w:rsidR="00DE0BE9" w:rsidRPr="007E1A84" w:rsidRDefault="00BD2593">
            <w:pPr>
              <w:pStyle w:val="TableParagraph"/>
              <w:spacing w:before="48"/>
              <w:ind w:left="105" w:right="85"/>
              <w:rPr>
                <w:rFonts w:asciiTheme="minorHAnsi" w:hAnsiTheme="minorHAnsi" w:cstheme="minorHAnsi"/>
                <w:b/>
              </w:rPr>
            </w:pPr>
            <w:r w:rsidRPr="007E1A84">
              <w:rPr>
                <w:rFonts w:asciiTheme="minorHAnsi" w:hAnsiTheme="minorHAnsi" w:cstheme="minorHAnsi"/>
                <w:b/>
              </w:rPr>
              <w:t>What is the evidence and rationale for this choice?</w:t>
            </w:r>
            <w:r w:rsidR="00D04988" w:rsidRPr="007E1A84">
              <w:rPr>
                <w:rFonts w:asciiTheme="minorHAnsi" w:hAnsiTheme="minorHAnsi" w:cstheme="minorHAnsi"/>
                <w:b/>
              </w:rPr>
              <w:t xml:space="preserve"> ( Reference to EEF research and effect size) </w:t>
            </w:r>
          </w:p>
        </w:tc>
        <w:tc>
          <w:tcPr>
            <w:tcW w:w="3260" w:type="dxa"/>
          </w:tcPr>
          <w:p w:rsidR="00DE0BE9" w:rsidRPr="007E1A84" w:rsidRDefault="00D04988">
            <w:pPr>
              <w:pStyle w:val="TableParagraph"/>
              <w:spacing w:before="48"/>
              <w:rPr>
                <w:rFonts w:asciiTheme="minorHAnsi" w:hAnsiTheme="minorHAnsi" w:cstheme="minorHAnsi"/>
                <w:b/>
              </w:rPr>
            </w:pPr>
            <w:r w:rsidRPr="007E1A84">
              <w:rPr>
                <w:rFonts w:asciiTheme="minorHAnsi" w:hAnsiTheme="minorHAnsi" w:cstheme="minorHAnsi"/>
                <w:b/>
              </w:rPr>
              <w:t xml:space="preserve">Success Criteria </w:t>
            </w:r>
          </w:p>
        </w:tc>
        <w:tc>
          <w:tcPr>
            <w:tcW w:w="1277" w:type="dxa"/>
          </w:tcPr>
          <w:p w:rsidR="00DE0BE9" w:rsidRPr="007E1A84" w:rsidRDefault="00BD2593">
            <w:pPr>
              <w:pStyle w:val="TableParagraph"/>
              <w:spacing w:before="48"/>
              <w:rPr>
                <w:rFonts w:asciiTheme="minorHAnsi" w:hAnsiTheme="minorHAnsi" w:cstheme="minorHAnsi"/>
                <w:b/>
              </w:rPr>
            </w:pPr>
            <w:r w:rsidRPr="007E1A84">
              <w:rPr>
                <w:rFonts w:asciiTheme="minorHAnsi" w:hAnsiTheme="minorHAnsi" w:cstheme="minorHAnsi"/>
                <w:b/>
              </w:rPr>
              <w:t>Staff lead</w:t>
            </w:r>
          </w:p>
        </w:tc>
        <w:tc>
          <w:tcPr>
            <w:tcW w:w="1984" w:type="dxa"/>
          </w:tcPr>
          <w:p w:rsidR="00DE0BE9" w:rsidRPr="007E1A84" w:rsidRDefault="00BD2593">
            <w:pPr>
              <w:pStyle w:val="TableParagraph"/>
              <w:spacing w:before="48"/>
              <w:ind w:left="111"/>
              <w:rPr>
                <w:rFonts w:asciiTheme="minorHAnsi" w:hAnsiTheme="minorHAnsi" w:cstheme="minorHAnsi"/>
                <w:b/>
              </w:rPr>
            </w:pPr>
            <w:r w:rsidRPr="007E1A84">
              <w:rPr>
                <w:rFonts w:asciiTheme="minorHAnsi" w:hAnsiTheme="minorHAnsi" w:cstheme="minorHAnsi"/>
                <w:b/>
              </w:rPr>
              <w:t>When will you review implementation?</w:t>
            </w:r>
          </w:p>
        </w:tc>
      </w:tr>
      <w:tr w:rsidR="007E1A84" w:rsidRPr="007E1A84" w:rsidTr="009A27C3">
        <w:trPr>
          <w:trHeight w:val="1148"/>
        </w:trPr>
        <w:tc>
          <w:tcPr>
            <w:tcW w:w="2376" w:type="dxa"/>
            <w:gridSpan w:val="2"/>
            <w:tcBorders>
              <w:bottom w:val="nil"/>
            </w:tcBorders>
          </w:tcPr>
          <w:p w:rsidR="00DE0BE9" w:rsidRPr="009A27C3" w:rsidRDefault="00861ABB" w:rsidP="00D04988">
            <w:pPr>
              <w:pStyle w:val="TableParagraph"/>
              <w:spacing w:before="54" w:line="205" w:lineRule="exact"/>
              <w:ind w:left="0"/>
              <w:rPr>
                <w:rFonts w:asciiTheme="minorHAnsi" w:hAnsiTheme="minorHAnsi" w:cstheme="minorHAnsi"/>
                <w:sz w:val="18"/>
                <w:szCs w:val="18"/>
              </w:rPr>
            </w:pPr>
            <w:r w:rsidRPr="009A27C3">
              <w:rPr>
                <w:rFonts w:asciiTheme="minorHAnsi" w:hAnsiTheme="minorHAnsi" w:cstheme="minorHAnsi"/>
                <w:sz w:val="18"/>
                <w:szCs w:val="18"/>
              </w:rPr>
              <w:t>PP children with identified SEN needs receive appropriate support.</w:t>
            </w:r>
          </w:p>
          <w:p w:rsidR="00841582" w:rsidRPr="009A27C3" w:rsidRDefault="00841582" w:rsidP="00D04988">
            <w:pPr>
              <w:pStyle w:val="TableParagraph"/>
              <w:spacing w:before="54" w:line="205" w:lineRule="exact"/>
              <w:ind w:left="0"/>
              <w:rPr>
                <w:rFonts w:asciiTheme="minorHAnsi" w:hAnsiTheme="minorHAnsi" w:cstheme="minorHAnsi"/>
                <w:sz w:val="18"/>
                <w:szCs w:val="18"/>
              </w:rPr>
            </w:pPr>
          </w:p>
          <w:p w:rsidR="00841582" w:rsidRPr="009A27C3" w:rsidRDefault="00841582" w:rsidP="00D04988">
            <w:pPr>
              <w:pStyle w:val="TableParagraph"/>
              <w:spacing w:before="54" w:line="205" w:lineRule="exact"/>
              <w:ind w:left="0"/>
              <w:rPr>
                <w:rFonts w:asciiTheme="minorHAnsi" w:hAnsiTheme="minorHAnsi" w:cstheme="minorHAnsi"/>
                <w:sz w:val="18"/>
                <w:szCs w:val="18"/>
              </w:rPr>
            </w:pPr>
          </w:p>
        </w:tc>
        <w:tc>
          <w:tcPr>
            <w:tcW w:w="2271" w:type="dxa"/>
            <w:tcBorders>
              <w:bottom w:val="nil"/>
            </w:tcBorders>
          </w:tcPr>
          <w:p w:rsidR="00DE0BE9" w:rsidRPr="009A27C3" w:rsidRDefault="00861ABB" w:rsidP="00D04988">
            <w:pPr>
              <w:pStyle w:val="TableParagraph"/>
              <w:spacing w:before="54" w:line="205" w:lineRule="exact"/>
              <w:ind w:left="0"/>
              <w:rPr>
                <w:rFonts w:asciiTheme="minorHAnsi" w:hAnsiTheme="minorHAnsi" w:cstheme="minorHAnsi"/>
                <w:sz w:val="18"/>
                <w:szCs w:val="18"/>
              </w:rPr>
            </w:pPr>
            <w:r w:rsidRPr="009A27C3">
              <w:rPr>
                <w:rFonts w:asciiTheme="minorHAnsi" w:hAnsiTheme="minorHAnsi" w:cstheme="minorHAnsi"/>
                <w:sz w:val="18"/>
                <w:szCs w:val="18"/>
              </w:rPr>
              <w:t>I</w:t>
            </w:r>
            <w:r w:rsidR="00276EE1" w:rsidRPr="009A27C3">
              <w:rPr>
                <w:rFonts w:asciiTheme="minorHAnsi" w:hAnsiTheme="minorHAnsi" w:cstheme="minorHAnsi"/>
                <w:sz w:val="18"/>
                <w:szCs w:val="18"/>
              </w:rPr>
              <w:t>den</w:t>
            </w:r>
            <w:r w:rsidRPr="009A27C3">
              <w:rPr>
                <w:rFonts w:asciiTheme="minorHAnsi" w:hAnsiTheme="minorHAnsi" w:cstheme="minorHAnsi"/>
                <w:sz w:val="18"/>
                <w:szCs w:val="18"/>
              </w:rPr>
              <w:t>tify learning needs of PP children</w:t>
            </w:r>
          </w:p>
          <w:p w:rsidR="00861ABB" w:rsidRPr="009A27C3" w:rsidRDefault="00861ABB" w:rsidP="00D04988">
            <w:pPr>
              <w:pStyle w:val="TableParagraph"/>
              <w:spacing w:before="54" w:line="205" w:lineRule="exact"/>
              <w:ind w:left="0"/>
              <w:rPr>
                <w:rFonts w:asciiTheme="minorHAnsi" w:hAnsiTheme="minorHAnsi" w:cstheme="minorHAnsi"/>
                <w:sz w:val="18"/>
                <w:szCs w:val="18"/>
              </w:rPr>
            </w:pPr>
            <w:r w:rsidRPr="009A27C3">
              <w:rPr>
                <w:rFonts w:asciiTheme="minorHAnsi" w:hAnsiTheme="minorHAnsi" w:cstheme="minorHAnsi"/>
                <w:sz w:val="18"/>
                <w:szCs w:val="18"/>
              </w:rPr>
              <w:t>Put in place necessary interventions</w:t>
            </w:r>
          </w:p>
        </w:tc>
        <w:tc>
          <w:tcPr>
            <w:tcW w:w="3827" w:type="dxa"/>
            <w:tcBorders>
              <w:bottom w:val="nil"/>
            </w:tcBorders>
          </w:tcPr>
          <w:p w:rsidR="00DE0BE9" w:rsidRPr="009A27C3" w:rsidRDefault="00861ABB">
            <w:pPr>
              <w:pStyle w:val="TableParagraph"/>
              <w:spacing w:before="54" w:line="205" w:lineRule="exact"/>
              <w:ind w:left="105"/>
              <w:rPr>
                <w:rFonts w:asciiTheme="minorHAnsi" w:hAnsiTheme="minorHAnsi" w:cstheme="minorHAnsi"/>
                <w:sz w:val="18"/>
                <w:szCs w:val="18"/>
              </w:rPr>
            </w:pPr>
            <w:r w:rsidRPr="009A27C3">
              <w:rPr>
                <w:rFonts w:asciiTheme="minorHAnsi" w:hAnsiTheme="minorHAnsi" w:cstheme="minorHAnsi"/>
                <w:sz w:val="18"/>
                <w:szCs w:val="18"/>
              </w:rPr>
              <w:t xml:space="preserve">Overall, the intervention suggests that early years and pre-school interventions have a positive impact, delivering an average of around </w:t>
            </w:r>
            <w:r w:rsidR="00C860E4" w:rsidRPr="009A27C3">
              <w:rPr>
                <w:rFonts w:asciiTheme="minorHAnsi" w:hAnsiTheme="minorHAnsi" w:cstheme="minorHAnsi"/>
                <w:sz w:val="18"/>
                <w:szCs w:val="18"/>
              </w:rPr>
              <w:t>five additional months (EEF)</w:t>
            </w:r>
          </w:p>
        </w:tc>
        <w:tc>
          <w:tcPr>
            <w:tcW w:w="3260" w:type="dxa"/>
            <w:tcBorders>
              <w:bottom w:val="nil"/>
            </w:tcBorders>
          </w:tcPr>
          <w:p w:rsidR="00DE0BE9" w:rsidRPr="009A27C3" w:rsidRDefault="00861ABB" w:rsidP="00D04988">
            <w:pPr>
              <w:pStyle w:val="TableParagraph"/>
              <w:spacing w:before="54" w:line="205" w:lineRule="exact"/>
              <w:rPr>
                <w:rFonts w:asciiTheme="minorHAnsi" w:hAnsiTheme="minorHAnsi" w:cstheme="minorHAnsi"/>
                <w:sz w:val="18"/>
                <w:szCs w:val="18"/>
              </w:rPr>
            </w:pPr>
            <w:r w:rsidRPr="009A27C3">
              <w:rPr>
                <w:rFonts w:asciiTheme="minorHAnsi" w:hAnsiTheme="minorHAnsi" w:cstheme="minorHAnsi"/>
                <w:sz w:val="18"/>
                <w:szCs w:val="18"/>
              </w:rPr>
              <w:t>Children identified and targets are implemented.</w:t>
            </w:r>
          </w:p>
          <w:p w:rsidR="00861ABB" w:rsidRPr="009A27C3" w:rsidRDefault="00861ABB" w:rsidP="00D04988">
            <w:pPr>
              <w:pStyle w:val="TableParagraph"/>
              <w:spacing w:before="54" w:line="205" w:lineRule="exact"/>
              <w:rPr>
                <w:rFonts w:asciiTheme="minorHAnsi" w:hAnsiTheme="minorHAnsi" w:cstheme="minorHAnsi"/>
                <w:sz w:val="18"/>
                <w:szCs w:val="18"/>
              </w:rPr>
            </w:pPr>
            <w:r w:rsidRPr="009A27C3">
              <w:rPr>
                <w:rFonts w:asciiTheme="minorHAnsi" w:hAnsiTheme="minorHAnsi" w:cstheme="minorHAnsi"/>
                <w:sz w:val="18"/>
                <w:szCs w:val="18"/>
              </w:rPr>
              <w:t>Parents are aware of school’s concerns and reports are available to support progress.</w:t>
            </w:r>
          </w:p>
        </w:tc>
        <w:tc>
          <w:tcPr>
            <w:tcW w:w="1277" w:type="dxa"/>
            <w:tcBorders>
              <w:bottom w:val="nil"/>
            </w:tcBorders>
          </w:tcPr>
          <w:p w:rsidR="00DE0BE9" w:rsidRPr="009A27C3" w:rsidRDefault="00861ABB">
            <w:pPr>
              <w:pStyle w:val="TableParagraph"/>
              <w:spacing w:before="54" w:line="205" w:lineRule="exact"/>
              <w:rPr>
                <w:rFonts w:asciiTheme="minorHAnsi" w:hAnsiTheme="minorHAnsi" w:cstheme="minorHAnsi"/>
                <w:sz w:val="18"/>
                <w:szCs w:val="18"/>
              </w:rPr>
            </w:pPr>
            <w:r w:rsidRPr="009A27C3">
              <w:rPr>
                <w:rFonts w:asciiTheme="minorHAnsi" w:hAnsiTheme="minorHAnsi" w:cstheme="minorHAnsi"/>
                <w:sz w:val="18"/>
                <w:szCs w:val="18"/>
              </w:rPr>
              <w:t>SENCo</w:t>
            </w:r>
          </w:p>
        </w:tc>
        <w:tc>
          <w:tcPr>
            <w:tcW w:w="1984" w:type="dxa"/>
            <w:tcBorders>
              <w:bottom w:val="nil"/>
            </w:tcBorders>
          </w:tcPr>
          <w:p w:rsidR="00DE0BE9" w:rsidRPr="009A27C3" w:rsidRDefault="00861ABB">
            <w:pPr>
              <w:pStyle w:val="TableParagraph"/>
              <w:spacing w:before="54" w:line="205" w:lineRule="exact"/>
              <w:ind w:left="111"/>
              <w:rPr>
                <w:rFonts w:asciiTheme="minorHAnsi" w:hAnsiTheme="minorHAnsi" w:cstheme="minorHAnsi"/>
                <w:sz w:val="18"/>
                <w:szCs w:val="18"/>
              </w:rPr>
            </w:pPr>
            <w:r w:rsidRPr="009A27C3">
              <w:rPr>
                <w:rFonts w:asciiTheme="minorHAnsi" w:hAnsiTheme="minorHAnsi" w:cstheme="minorHAnsi"/>
                <w:sz w:val="18"/>
                <w:szCs w:val="18"/>
              </w:rPr>
              <w:t>Termly</w:t>
            </w:r>
          </w:p>
          <w:p w:rsidR="00276EE1" w:rsidRPr="009A27C3" w:rsidRDefault="00276EE1">
            <w:pPr>
              <w:pStyle w:val="TableParagraph"/>
              <w:spacing w:before="54" w:line="205" w:lineRule="exact"/>
              <w:ind w:left="111"/>
              <w:rPr>
                <w:rFonts w:asciiTheme="minorHAnsi" w:hAnsiTheme="minorHAnsi" w:cstheme="minorHAnsi"/>
                <w:sz w:val="18"/>
                <w:szCs w:val="18"/>
              </w:rPr>
            </w:pPr>
            <w:r w:rsidRPr="009A27C3">
              <w:rPr>
                <w:rFonts w:asciiTheme="minorHAnsi" w:hAnsiTheme="minorHAnsi" w:cstheme="minorHAnsi"/>
                <w:sz w:val="18"/>
                <w:szCs w:val="18"/>
              </w:rPr>
              <w:t>£500</w:t>
            </w:r>
          </w:p>
        </w:tc>
      </w:tr>
      <w:tr w:rsidR="009D4082" w:rsidRPr="007E1A84" w:rsidTr="009A27C3">
        <w:trPr>
          <w:trHeight w:val="946"/>
        </w:trPr>
        <w:tc>
          <w:tcPr>
            <w:tcW w:w="2376" w:type="dxa"/>
            <w:gridSpan w:val="2"/>
            <w:tcBorders>
              <w:bottom w:val="single" w:sz="4" w:space="0" w:color="auto"/>
            </w:tcBorders>
          </w:tcPr>
          <w:p w:rsidR="009D4082" w:rsidRPr="009A27C3" w:rsidRDefault="009A295A" w:rsidP="00D04988">
            <w:pPr>
              <w:pStyle w:val="TableParagraph"/>
              <w:spacing w:before="54" w:line="205" w:lineRule="exact"/>
              <w:ind w:left="0"/>
              <w:rPr>
                <w:rFonts w:asciiTheme="minorHAnsi" w:hAnsiTheme="minorHAnsi" w:cstheme="minorHAnsi"/>
                <w:sz w:val="18"/>
                <w:szCs w:val="18"/>
              </w:rPr>
            </w:pPr>
            <w:r w:rsidRPr="009A27C3">
              <w:rPr>
                <w:rFonts w:asciiTheme="minorHAnsi" w:hAnsiTheme="minorHAnsi" w:cstheme="minorHAnsi"/>
                <w:sz w:val="18"/>
                <w:szCs w:val="18"/>
              </w:rPr>
              <w:t>Focused support allows children to overcome gaps in their learning.</w:t>
            </w:r>
          </w:p>
        </w:tc>
        <w:tc>
          <w:tcPr>
            <w:tcW w:w="2271" w:type="dxa"/>
            <w:tcBorders>
              <w:bottom w:val="single" w:sz="4" w:space="0" w:color="auto"/>
            </w:tcBorders>
          </w:tcPr>
          <w:p w:rsidR="009D4082" w:rsidRPr="009A27C3" w:rsidRDefault="009A295A" w:rsidP="00D04988">
            <w:pPr>
              <w:pStyle w:val="TableParagraph"/>
              <w:spacing w:before="54" w:line="205" w:lineRule="exact"/>
              <w:ind w:left="0"/>
              <w:rPr>
                <w:rFonts w:asciiTheme="minorHAnsi" w:hAnsiTheme="minorHAnsi" w:cstheme="minorHAnsi"/>
                <w:sz w:val="18"/>
                <w:szCs w:val="18"/>
              </w:rPr>
            </w:pPr>
            <w:r w:rsidRPr="009A27C3">
              <w:rPr>
                <w:rFonts w:asciiTheme="minorHAnsi" w:hAnsiTheme="minorHAnsi" w:cstheme="minorHAnsi"/>
                <w:sz w:val="18"/>
                <w:szCs w:val="18"/>
              </w:rPr>
              <w:t>Small group work for identified PP children.</w:t>
            </w:r>
          </w:p>
        </w:tc>
        <w:tc>
          <w:tcPr>
            <w:tcW w:w="3827" w:type="dxa"/>
            <w:tcBorders>
              <w:bottom w:val="single" w:sz="4" w:space="0" w:color="auto"/>
            </w:tcBorders>
          </w:tcPr>
          <w:p w:rsidR="009D4082" w:rsidRPr="009A27C3" w:rsidRDefault="00B76C6A" w:rsidP="00B76C6A">
            <w:pPr>
              <w:pStyle w:val="TableParagraph"/>
              <w:spacing w:before="54" w:line="205" w:lineRule="exact"/>
              <w:ind w:left="0"/>
              <w:rPr>
                <w:rFonts w:asciiTheme="minorHAnsi" w:hAnsiTheme="minorHAnsi" w:cstheme="minorHAnsi"/>
                <w:sz w:val="18"/>
                <w:szCs w:val="18"/>
              </w:rPr>
            </w:pPr>
            <w:r w:rsidRPr="009A27C3">
              <w:rPr>
                <w:rFonts w:asciiTheme="minorHAnsi" w:hAnsiTheme="minorHAnsi" w:cstheme="minorHAnsi"/>
                <w:sz w:val="18"/>
                <w:szCs w:val="18"/>
              </w:rPr>
              <w:t>Evidence suggests that small group work impacts on the improvements in academic performance</w:t>
            </w:r>
          </w:p>
        </w:tc>
        <w:tc>
          <w:tcPr>
            <w:tcW w:w="3260" w:type="dxa"/>
            <w:tcBorders>
              <w:bottom w:val="single" w:sz="4" w:space="0" w:color="auto"/>
            </w:tcBorders>
          </w:tcPr>
          <w:p w:rsidR="009D4082" w:rsidRPr="009A27C3" w:rsidRDefault="009A295A" w:rsidP="00D04988">
            <w:pPr>
              <w:pStyle w:val="TableParagraph"/>
              <w:spacing w:before="54" w:line="205" w:lineRule="exact"/>
              <w:rPr>
                <w:rFonts w:asciiTheme="minorHAnsi" w:hAnsiTheme="minorHAnsi" w:cstheme="minorHAnsi"/>
                <w:sz w:val="18"/>
                <w:szCs w:val="18"/>
              </w:rPr>
            </w:pPr>
            <w:r w:rsidRPr="009A27C3">
              <w:rPr>
                <w:rFonts w:asciiTheme="minorHAnsi" w:hAnsiTheme="minorHAnsi" w:cstheme="minorHAnsi"/>
                <w:sz w:val="18"/>
                <w:szCs w:val="18"/>
              </w:rPr>
              <w:t>100% of children at least meet age related expectations</w:t>
            </w:r>
          </w:p>
        </w:tc>
        <w:tc>
          <w:tcPr>
            <w:tcW w:w="1277" w:type="dxa"/>
            <w:tcBorders>
              <w:bottom w:val="single" w:sz="4" w:space="0" w:color="auto"/>
            </w:tcBorders>
          </w:tcPr>
          <w:p w:rsidR="009D4082" w:rsidRPr="009A27C3" w:rsidRDefault="009A295A">
            <w:pPr>
              <w:pStyle w:val="TableParagraph"/>
              <w:spacing w:before="54" w:line="205" w:lineRule="exact"/>
              <w:rPr>
                <w:rFonts w:asciiTheme="minorHAnsi" w:hAnsiTheme="minorHAnsi" w:cstheme="minorHAnsi"/>
                <w:sz w:val="18"/>
                <w:szCs w:val="18"/>
              </w:rPr>
            </w:pPr>
            <w:r w:rsidRPr="009A27C3">
              <w:rPr>
                <w:rFonts w:asciiTheme="minorHAnsi" w:hAnsiTheme="minorHAnsi" w:cstheme="minorHAnsi"/>
                <w:sz w:val="18"/>
                <w:szCs w:val="18"/>
              </w:rPr>
              <w:t>PS</w:t>
            </w:r>
          </w:p>
        </w:tc>
        <w:tc>
          <w:tcPr>
            <w:tcW w:w="1984" w:type="dxa"/>
            <w:tcBorders>
              <w:bottom w:val="single" w:sz="4" w:space="0" w:color="auto"/>
            </w:tcBorders>
          </w:tcPr>
          <w:p w:rsidR="009D4082" w:rsidRPr="009A27C3" w:rsidRDefault="009A295A">
            <w:pPr>
              <w:pStyle w:val="TableParagraph"/>
              <w:spacing w:before="54" w:line="205" w:lineRule="exact"/>
              <w:ind w:left="111"/>
              <w:rPr>
                <w:rFonts w:asciiTheme="minorHAnsi" w:hAnsiTheme="minorHAnsi" w:cstheme="minorHAnsi"/>
                <w:sz w:val="18"/>
                <w:szCs w:val="18"/>
              </w:rPr>
            </w:pPr>
            <w:r w:rsidRPr="009A27C3">
              <w:rPr>
                <w:rFonts w:asciiTheme="minorHAnsi" w:hAnsiTheme="minorHAnsi" w:cstheme="minorHAnsi"/>
                <w:sz w:val="18"/>
                <w:szCs w:val="18"/>
              </w:rPr>
              <w:t>Terms 2, 4,6</w:t>
            </w:r>
          </w:p>
          <w:p w:rsidR="00276EE1" w:rsidRPr="009A27C3" w:rsidRDefault="00276EE1">
            <w:pPr>
              <w:pStyle w:val="TableParagraph"/>
              <w:spacing w:before="54" w:line="205" w:lineRule="exact"/>
              <w:ind w:left="111"/>
              <w:rPr>
                <w:rFonts w:asciiTheme="minorHAnsi" w:hAnsiTheme="minorHAnsi" w:cstheme="minorHAnsi"/>
                <w:sz w:val="18"/>
                <w:szCs w:val="18"/>
              </w:rPr>
            </w:pPr>
            <w:r w:rsidRPr="009A27C3">
              <w:rPr>
                <w:rFonts w:asciiTheme="minorHAnsi" w:hAnsiTheme="minorHAnsi" w:cstheme="minorHAnsi"/>
                <w:sz w:val="18"/>
                <w:szCs w:val="18"/>
              </w:rPr>
              <w:t>£1000</w:t>
            </w:r>
          </w:p>
        </w:tc>
      </w:tr>
      <w:tr w:rsidR="00841582" w:rsidRPr="007E1A84" w:rsidTr="009A27C3">
        <w:trPr>
          <w:trHeight w:val="279"/>
        </w:trPr>
        <w:tc>
          <w:tcPr>
            <w:tcW w:w="2376" w:type="dxa"/>
            <w:gridSpan w:val="2"/>
            <w:tcBorders>
              <w:top w:val="single" w:sz="4" w:space="0" w:color="auto"/>
              <w:left w:val="single" w:sz="4" w:space="0" w:color="auto"/>
              <w:bottom w:val="single" w:sz="4" w:space="0" w:color="auto"/>
              <w:right w:val="single" w:sz="4" w:space="0" w:color="auto"/>
            </w:tcBorders>
          </w:tcPr>
          <w:p w:rsidR="00841582" w:rsidRPr="009A27C3" w:rsidRDefault="00C860E4" w:rsidP="00D04988">
            <w:pPr>
              <w:pStyle w:val="TableParagraph"/>
              <w:spacing w:before="54" w:line="205" w:lineRule="exact"/>
              <w:ind w:left="0"/>
              <w:rPr>
                <w:rFonts w:asciiTheme="minorHAnsi" w:hAnsiTheme="minorHAnsi" w:cstheme="minorHAnsi"/>
                <w:sz w:val="18"/>
                <w:szCs w:val="18"/>
              </w:rPr>
            </w:pPr>
            <w:r w:rsidRPr="009A27C3">
              <w:rPr>
                <w:rFonts w:asciiTheme="minorHAnsi" w:hAnsiTheme="minorHAnsi" w:cstheme="minorHAnsi"/>
                <w:sz w:val="18"/>
                <w:szCs w:val="18"/>
              </w:rPr>
              <w:t>PP children receive appropriate support in developing their phonic knowledge</w:t>
            </w:r>
          </w:p>
        </w:tc>
        <w:tc>
          <w:tcPr>
            <w:tcW w:w="2271" w:type="dxa"/>
            <w:tcBorders>
              <w:top w:val="single" w:sz="4" w:space="0" w:color="auto"/>
              <w:left w:val="single" w:sz="4" w:space="0" w:color="auto"/>
              <w:bottom w:val="single" w:sz="4" w:space="0" w:color="auto"/>
              <w:right w:val="single" w:sz="4" w:space="0" w:color="auto"/>
            </w:tcBorders>
          </w:tcPr>
          <w:p w:rsidR="00841582" w:rsidRPr="009A27C3" w:rsidRDefault="00C860E4" w:rsidP="00D04988">
            <w:pPr>
              <w:pStyle w:val="TableParagraph"/>
              <w:spacing w:before="54" w:line="205" w:lineRule="exact"/>
              <w:ind w:left="0"/>
              <w:rPr>
                <w:rFonts w:asciiTheme="minorHAnsi" w:hAnsiTheme="minorHAnsi" w:cstheme="minorHAnsi"/>
                <w:sz w:val="18"/>
                <w:szCs w:val="18"/>
              </w:rPr>
            </w:pPr>
            <w:r w:rsidRPr="009A27C3">
              <w:rPr>
                <w:rFonts w:asciiTheme="minorHAnsi" w:hAnsiTheme="minorHAnsi" w:cstheme="minorHAnsi"/>
                <w:sz w:val="18"/>
                <w:szCs w:val="18"/>
              </w:rPr>
              <w:t>Identified children working in small groups on a daily basis.</w:t>
            </w:r>
          </w:p>
        </w:tc>
        <w:tc>
          <w:tcPr>
            <w:tcW w:w="3827" w:type="dxa"/>
            <w:tcBorders>
              <w:top w:val="single" w:sz="4" w:space="0" w:color="auto"/>
              <w:left w:val="single" w:sz="4" w:space="0" w:color="auto"/>
              <w:bottom w:val="single" w:sz="4" w:space="0" w:color="auto"/>
              <w:right w:val="single" w:sz="4" w:space="0" w:color="auto"/>
            </w:tcBorders>
          </w:tcPr>
          <w:p w:rsidR="00841582" w:rsidRPr="009A27C3" w:rsidRDefault="00C860E4">
            <w:pPr>
              <w:pStyle w:val="TableParagraph"/>
              <w:spacing w:before="54" w:line="205" w:lineRule="exact"/>
              <w:ind w:left="105"/>
              <w:rPr>
                <w:rFonts w:asciiTheme="minorHAnsi" w:hAnsiTheme="minorHAnsi" w:cstheme="minorHAnsi"/>
                <w:sz w:val="18"/>
                <w:szCs w:val="18"/>
              </w:rPr>
            </w:pPr>
            <w:r w:rsidRPr="009A27C3">
              <w:rPr>
                <w:rFonts w:asciiTheme="minorHAnsi" w:hAnsiTheme="minorHAnsi" w:cstheme="minorHAnsi"/>
                <w:sz w:val="18"/>
                <w:szCs w:val="18"/>
              </w:rPr>
              <w:t>Phonics approaches have been consistently found to be effective in supporting younger readers to master the basics of reading, with an average impact of an additional four months’ progress (EEF)</w:t>
            </w:r>
          </w:p>
        </w:tc>
        <w:tc>
          <w:tcPr>
            <w:tcW w:w="3260" w:type="dxa"/>
            <w:tcBorders>
              <w:top w:val="single" w:sz="4" w:space="0" w:color="auto"/>
              <w:left w:val="single" w:sz="4" w:space="0" w:color="auto"/>
              <w:bottom w:val="single" w:sz="4" w:space="0" w:color="auto"/>
              <w:right w:val="single" w:sz="4" w:space="0" w:color="auto"/>
            </w:tcBorders>
          </w:tcPr>
          <w:p w:rsidR="00841582" w:rsidRPr="009A27C3" w:rsidRDefault="00C860E4" w:rsidP="00D04988">
            <w:pPr>
              <w:pStyle w:val="TableParagraph"/>
              <w:spacing w:before="54" w:line="205" w:lineRule="exact"/>
              <w:rPr>
                <w:rFonts w:asciiTheme="minorHAnsi" w:hAnsiTheme="minorHAnsi" w:cstheme="minorHAnsi"/>
                <w:sz w:val="18"/>
                <w:szCs w:val="18"/>
              </w:rPr>
            </w:pPr>
            <w:r w:rsidRPr="009A27C3">
              <w:rPr>
                <w:rFonts w:asciiTheme="minorHAnsi" w:hAnsiTheme="minorHAnsi" w:cstheme="minorHAnsi"/>
                <w:sz w:val="18"/>
                <w:szCs w:val="18"/>
              </w:rPr>
              <w:t>100% of PP children pass the Year 1 Phonics Screening Check.</w:t>
            </w:r>
          </w:p>
        </w:tc>
        <w:tc>
          <w:tcPr>
            <w:tcW w:w="1277" w:type="dxa"/>
            <w:tcBorders>
              <w:top w:val="single" w:sz="4" w:space="0" w:color="auto"/>
              <w:left w:val="single" w:sz="4" w:space="0" w:color="auto"/>
              <w:bottom w:val="single" w:sz="4" w:space="0" w:color="auto"/>
              <w:right w:val="single" w:sz="4" w:space="0" w:color="auto"/>
            </w:tcBorders>
          </w:tcPr>
          <w:p w:rsidR="00841582" w:rsidRPr="009A27C3" w:rsidRDefault="00C860E4">
            <w:pPr>
              <w:pStyle w:val="TableParagraph"/>
              <w:spacing w:before="54" w:line="205" w:lineRule="exact"/>
              <w:rPr>
                <w:rFonts w:asciiTheme="minorHAnsi" w:hAnsiTheme="minorHAnsi" w:cstheme="minorHAnsi"/>
                <w:sz w:val="18"/>
                <w:szCs w:val="18"/>
              </w:rPr>
            </w:pPr>
            <w:r w:rsidRPr="009A27C3">
              <w:rPr>
                <w:rFonts w:asciiTheme="minorHAnsi" w:hAnsiTheme="minorHAnsi" w:cstheme="minorHAnsi"/>
                <w:sz w:val="18"/>
                <w:szCs w:val="18"/>
              </w:rPr>
              <w:t>PS</w:t>
            </w:r>
          </w:p>
        </w:tc>
        <w:tc>
          <w:tcPr>
            <w:tcW w:w="1984" w:type="dxa"/>
            <w:tcBorders>
              <w:top w:val="single" w:sz="4" w:space="0" w:color="auto"/>
              <w:left w:val="single" w:sz="4" w:space="0" w:color="auto"/>
              <w:bottom w:val="single" w:sz="4" w:space="0" w:color="auto"/>
              <w:right w:val="single" w:sz="4" w:space="0" w:color="auto"/>
            </w:tcBorders>
          </w:tcPr>
          <w:p w:rsidR="00841582" w:rsidRPr="009A27C3" w:rsidRDefault="00C860E4" w:rsidP="00276EE1">
            <w:pPr>
              <w:pStyle w:val="TableParagraph"/>
              <w:spacing w:before="54" w:line="205" w:lineRule="exact"/>
              <w:ind w:left="0"/>
              <w:rPr>
                <w:rFonts w:asciiTheme="minorHAnsi" w:hAnsiTheme="minorHAnsi" w:cstheme="minorHAnsi"/>
                <w:sz w:val="18"/>
                <w:szCs w:val="18"/>
              </w:rPr>
            </w:pPr>
            <w:r w:rsidRPr="009A27C3">
              <w:rPr>
                <w:rFonts w:asciiTheme="minorHAnsi" w:hAnsiTheme="minorHAnsi" w:cstheme="minorHAnsi"/>
                <w:sz w:val="18"/>
                <w:szCs w:val="18"/>
              </w:rPr>
              <w:t>Termly</w:t>
            </w:r>
          </w:p>
          <w:p w:rsidR="00276EE1" w:rsidRPr="009A27C3" w:rsidRDefault="00276EE1" w:rsidP="00276EE1">
            <w:pPr>
              <w:pStyle w:val="TableParagraph"/>
              <w:spacing w:before="54" w:line="205" w:lineRule="exact"/>
              <w:ind w:left="0"/>
              <w:rPr>
                <w:rFonts w:asciiTheme="minorHAnsi" w:hAnsiTheme="minorHAnsi" w:cstheme="minorHAnsi"/>
                <w:sz w:val="18"/>
                <w:szCs w:val="18"/>
              </w:rPr>
            </w:pPr>
            <w:r w:rsidRPr="009A27C3">
              <w:rPr>
                <w:rFonts w:asciiTheme="minorHAnsi" w:hAnsiTheme="minorHAnsi" w:cstheme="minorHAnsi"/>
                <w:sz w:val="18"/>
                <w:szCs w:val="18"/>
              </w:rPr>
              <w:t>£1000</w:t>
            </w:r>
          </w:p>
        </w:tc>
      </w:tr>
      <w:tr w:rsidR="007E1A84" w:rsidRPr="007E1A84" w:rsidTr="009A27C3">
        <w:trPr>
          <w:trHeight w:val="223"/>
        </w:trPr>
        <w:tc>
          <w:tcPr>
            <w:tcW w:w="2376" w:type="dxa"/>
            <w:gridSpan w:val="2"/>
            <w:tcBorders>
              <w:top w:val="single" w:sz="4" w:space="0" w:color="auto"/>
              <w:left w:val="single" w:sz="4" w:space="0" w:color="auto"/>
              <w:bottom w:val="single" w:sz="4" w:space="0" w:color="auto"/>
              <w:right w:val="single" w:sz="4" w:space="0" w:color="auto"/>
            </w:tcBorders>
          </w:tcPr>
          <w:p w:rsidR="00DE0BE9" w:rsidRPr="009A27C3" w:rsidRDefault="00C860E4" w:rsidP="00D04988">
            <w:pPr>
              <w:pStyle w:val="TableParagraph"/>
              <w:spacing w:line="203" w:lineRule="exact"/>
              <w:ind w:left="0"/>
              <w:rPr>
                <w:rFonts w:asciiTheme="minorHAnsi" w:hAnsiTheme="minorHAnsi" w:cstheme="minorHAnsi"/>
                <w:sz w:val="18"/>
                <w:szCs w:val="18"/>
              </w:rPr>
            </w:pPr>
            <w:r w:rsidRPr="009A27C3">
              <w:rPr>
                <w:rFonts w:asciiTheme="minorHAnsi" w:hAnsiTheme="minorHAnsi" w:cstheme="minorHAnsi"/>
                <w:sz w:val="18"/>
                <w:szCs w:val="18"/>
              </w:rPr>
              <w:t>PP children are able to access all educational visits</w:t>
            </w:r>
          </w:p>
        </w:tc>
        <w:tc>
          <w:tcPr>
            <w:tcW w:w="2271" w:type="dxa"/>
            <w:tcBorders>
              <w:top w:val="single" w:sz="4" w:space="0" w:color="auto"/>
              <w:left w:val="single" w:sz="4" w:space="0" w:color="auto"/>
              <w:bottom w:val="single" w:sz="4" w:space="0" w:color="auto"/>
              <w:right w:val="single" w:sz="4" w:space="0" w:color="auto"/>
            </w:tcBorders>
          </w:tcPr>
          <w:p w:rsidR="00DE0BE9" w:rsidRPr="009A27C3" w:rsidRDefault="00C860E4" w:rsidP="00D04988">
            <w:pPr>
              <w:pStyle w:val="TableParagraph"/>
              <w:spacing w:line="203" w:lineRule="exact"/>
              <w:ind w:left="0"/>
              <w:rPr>
                <w:rFonts w:asciiTheme="minorHAnsi" w:hAnsiTheme="minorHAnsi" w:cstheme="minorHAnsi"/>
                <w:sz w:val="18"/>
                <w:szCs w:val="18"/>
              </w:rPr>
            </w:pPr>
            <w:r w:rsidRPr="009A27C3">
              <w:rPr>
                <w:rFonts w:asciiTheme="minorHAnsi" w:hAnsiTheme="minorHAnsi" w:cstheme="minorHAnsi"/>
                <w:sz w:val="18"/>
                <w:szCs w:val="18"/>
              </w:rPr>
              <w:t>Parents are made aware of the ability to use PP to pay for re</w:t>
            </w:r>
            <w:r w:rsidR="00B76C6A" w:rsidRPr="009A27C3">
              <w:rPr>
                <w:rFonts w:asciiTheme="minorHAnsi" w:hAnsiTheme="minorHAnsi" w:cstheme="minorHAnsi"/>
                <w:sz w:val="18"/>
                <w:szCs w:val="18"/>
              </w:rPr>
              <w:t>sidential and educational visit</w:t>
            </w:r>
            <w:r w:rsidRPr="009A27C3">
              <w:rPr>
                <w:rFonts w:asciiTheme="minorHAnsi" w:hAnsiTheme="minorHAnsi" w:cstheme="minorHAnsi"/>
                <w:sz w:val="18"/>
                <w:szCs w:val="18"/>
              </w:rPr>
              <w:t>.</w:t>
            </w:r>
          </w:p>
        </w:tc>
        <w:tc>
          <w:tcPr>
            <w:tcW w:w="3827" w:type="dxa"/>
            <w:tcBorders>
              <w:top w:val="single" w:sz="4" w:space="0" w:color="auto"/>
              <w:left w:val="single" w:sz="4" w:space="0" w:color="auto"/>
              <w:bottom w:val="single" w:sz="4" w:space="0" w:color="auto"/>
              <w:right w:val="single" w:sz="4" w:space="0" w:color="auto"/>
            </w:tcBorders>
          </w:tcPr>
          <w:p w:rsidR="00DE0BE9" w:rsidRPr="009A27C3" w:rsidRDefault="00C860E4" w:rsidP="00D04988">
            <w:pPr>
              <w:pStyle w:val="TableParagraph"/>
              <w:spacing w:line="203" w:lineRule="exact"/>
              <w:ind w:left="0"/>
              <w:rPr>
                <w:rFonts w:asciiTheme="minorHAnsi" w:hAnsiTheme="minorHAnsi" w:cstheme="minorHAnsi"/>
                <w:sz w:val="18"/>
                <w:szCs w:val="18"/>
              </w:rPr>
            </w:pPr>
            <w:r w:rsidRPr="009A27C3">
              <w:rPr>
                <w:rFonts w:asciiTheme="minorHAnsi" w:hAnsiTheme="minorHAnsi" w:cstheme="minorHAnsi"/>
                <w:sz w:val="18"/>
                <w:szCs w:val="18"/>
              </w:rPr>
              <w:t>The cost of educational visits continues to rise.</w:t>
            </w:r>
          </w:p>
        </w:tc>
        <w:tc>
          <w:tcPr>
            <w:tcW w:w="3260" w:type="dxa"/>
            <w:tcBorders>
              <w:top w:val="single" w:sz="4" w:space="0" w:color="auto"/>
              <w:left w:val="single" w:sz="4" w:space="0" w:color="auto"/>
              <w:bottom w:val="single" w:sz="4" w:space="0" w:color="auto"/>
              <w:right w:val="single" w:sz="4" w:space="0" w:color="auto"/>
            </w:tcBorders>
          </w:tcPr>
          <w:p w:rsidR="00DE0BE9" w:rsidRPr="009A27C3" w:rsidRDefault="009A27C3" w:rsidP="009A27C3">
            <w:pPr>
              <w:pStyle w:val="TableParagraph"/>
              <w:spacing w:line="203" w:lineRule="exact"/>
              <w:ind w:left="0"/>
              <w:rPr>
                <w:rFonts w:asciiTheme="minorHAnsi" w:hAnsiTheme="minorHAnsi" w:cstheme="minorHAnsi"/>
                <w:sz w:val="18"/>
                <w:szCs w:val="18"/>
              </w:rPr>
            </w:pPr>
            <w:r w:rsidRPr="009A27C3">
              <w:rPr>
                <w:rFonts w:asciiTheme="minorHAnsi" w:hAnsiTheme="minorHAnsi" w:cstheme="minorHAnsi"/>
                <w:sz w:val="18"/>
                <w:szCs w:val="18"/>
              </w:rPr>
              <w:t xml:space="preserve">All PP children will have access to all educational visits and trips providing a wide enrichment experience that they might otherwise not have. </w:t>
            </w:r>
          </w:p>
        </w:tc>
        <w:tc>
          <w:tcPr>
            <w:tcW w:w="1277" w:type="dxa"/>
            <w:tcBorders>
              <w:top w:val="single" w:sz="4" w:space="0" w:color="auto"/>
              <w:left w:val="single" w:sz="4" w:space="0" w:color="auto"/>
              <w:bottom w:val="single" w:sz="4" w:space="0" w:color="auto"/>
              <w:right w:val="single" w:sz="4" w:space="0" w:color="auto"/>
            </w:tcBorders>
          </w:tcPr>
          <w:p w:rsidR="00DE0BE9" w:rsidRPr="009A27C3" w:rsidRDefault="008A0A6B">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 xml:space="preserve"> SC</w:t>
            </w:r>
          </w:p>
        </w:tc>
        <w:tc>
          <w:tcPr>
            <w:tcW w:w="1984" w:type="dxa"/>
            <w:tcBorders>
              <w:top w:val="single" w:sz="4" w:space="0" w:color="auto"/>
              <w:left w:val="single" w:sz="4" w:space="0" w:color="auto"/>
              <w:bottom w:val="single" w:sz="4" w:space="0" w:color="auto"/>
              <w:right w:val="single" w:sz="4" w:space="0" w:color="auto"/>
            </w:tcBorders>
          </w:tcPr>
          <w:p w:rsidR="00DE0BE9" w:rsidRPr="009A27C3" w:rsidRDefault="008A0A6B">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Termly</w:t>
            </w:r>
          </w:p>
          <w:p w:rsidR="00276EE1" w:rsidRPr="009A27C3" w:rsidRDefault="00276EE1">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£300</w:t>
            </w:r>
          </w:p>
        </w:tc>
      </w:tr>
      <w:tr w:rsidR="007E1A84" w:rsidRPr="007E1A84" w:rsidTr="009A27C3">
        <w:trPr>
          <w:trHeight w:val="223"/>
        </w:trPr>
        <w:tc>
          <w:tcPr>
            <w:tcW w:w="2376" w:type="dxa"/>
            <w:gridSpan w:val="2"/>
            <w:tcBorders>
              <w:top w:val="single" w:sz="4" w:space="0" w:color="auto"/>
              <w:left w:val="single" w:sz="4" w:space="0" w:color="auto"/>
              <w:bottom w:val="single" w:sz="4" w:space="0" w:color="auto"/>
              <w:right w:val="single" w:sz="4" w:space="0" w:color="auto"/>
            </w:tcBorders>
          </w:tcPr>
          <w:p w:rsidR="00DE0BE9" w:rsidRPr="009A27C3" w:rsidRDefault="00B76C6A">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PP children given the opportunity to attend after school clubs</w:t>
            </w:r>
          </w:p>
        </w:tc>
        <w:tc>
          <w:tcPr>
            <w:tcW w:w="2271" w:type="dxa"/>
            <w:tcBorders>
              <w:top w:val="single" w:sz="4" w:space="0" w:color="auto"/>
              <w:left w:val="single" w:sz="4" w:space="0" w:color="auto"/>
              <w:bottom w:val="single" w:sz="4" w:space="0" w:color="auto"/>
              <w:right w:val="single" w:sz="4" w:space="0" w:color="auto"/>
            </w:tcBorders>
          </w:tcPr>
          <w:p w:rsidR="00DE0BE9" w:rsidRPr="009A27C3" w:rsidRDefault="00B76C6A" w:rsidP="00D04988">
            <w:pPr>
              <w:pStyle w:val="TableParagraph"/>
              <w:spacing w:line="203" w:lineRule="exact"/>
              <w:ind w:left="0"/>
              <w:rPr>
                <w:rFonts w:asciiTheme="minorHAnsi" w:hAnsiTheme="minorHAnsi" w:cstheme="minorHAnsi"/>
                <w:sz w:val="18"/>
                <w:szCs w:val="18"/>
              </w:rPr>
            </w:pPr>
            <w:r w:rsidRPr="009A27C3">
              <w:rPr>
                <w:rFonts w:asciiTheme="minorHAnsi" w:hAnsiTheme="minorHAnsi" w:cstheme="minorHAnsi"/>
                <w:sz w:val="18"/>
                <w:szCs w:val="18"/>
              </w:rPr>
              <w:t>Parents are made aware of the</w:t>
            </w:r>
            <w:r w:rsidRPr="009A27C3">
              <w:rPr>
                <w:rFonts w:asciiTheme="minorHAnsi" w:hAnsiTheme="minorHAnsi" w:cstheme="minorHAnsi"/>
                <w:sz w:val="18"/>
                <w:szCs w:val="18"/>
              </w:rPr>
              <w:t xml:space="preserve"> ability to use PP to pay for after school clubs</w:t>
            </w:r>
          </w:p>
        </w:tc>
        <w:tc>
          <w:tcPr>
            <w:tcW w:w="3827" w:type="dxa"/>
            <w:tcBorders>
              <w:top w:val="single" w:sz="4" w:space="0" w:color="auto"/>
              <w:left w:val="single" w:sz="4" w:space="0" w:color="auto"/>
              <w:bottom w:val="single" w:sz="4" w:space="0" w:color="auto"/>
              <w:right w:val="single" w:sz="4" w:space="0" w:color="auto"/>
            </w:tcBorders>
          </w:tcPr>
          <w:p w:rsidR="00DE0BE9" w:rsidRPr="009A27C3" w:rsidRDefault="00B76C6A" w:rsidP="00D04988">
            <w:pPr>
              <w:pStyle w:val="TableParagraph"/>
              <w:spacing w:line="203" w:lineRule="exact"/>
              <w:ind w:left="0"/>
              <w:rPr>
                <w:rFonts w:asciiTheme="minorHAnsi" w:hAnsiTheme="minorHAnsi" w:cstheme="minorHAnsi"/>
                <w:sz w:val="18"/>
                <w:szCs w:val="18"/>
              </w:rPr>
            </w:pPr>
            <w:r w:rsidRPr="009A27C3">
              <w:rPr>
                <w:rFonts w:asciiTheme="minorHAnsi" w:hAnsiTheme="minorHAnsi" w:cstheme="minorHAnsi"/>
                <w:sz w:val="18"/>
                <w:szCs w:val="18"/>
              </w:rPr>
              <w:t>To address the inequalities between PP children and those from more affluent families</w:t>
            </w:r>
          </w:p>
        </w:tc>
        <w:tc>
          <w:tcPr>
            <w:tcW w:w="3260" w:type="dxa"/>
            <w:tcBorders>
              <w:top w:val="single" w:sz="4" w:space="0" w:color="auto"/>
              <w:left w:val="single" w:sz="4" w:space="0" w:color="auto"/>
              <w:bottom w:val="single" w:sz="4" w:space="0" w:color="auto"/>
              <w:right w:val="single" w:sz="4" w:space="0" w:color="auto"/>
            </w:tcBorders>
          </w:tcPr>
          <w:p w:rsidR="00DE0BE9" w:rsidRPr="009A27C3" w:rsidRDefault="009A27C3" w:rsidP="00D04988">
            <w:pPr>
              <w:pStyle w:val="TableParagraph"/>
              <w:spacing w:line="203" w:lineRule="exact"/>
              <w:ind w:left="0"/>
              <w:rPr>
                <w:rFonts w:asciiTheme="minorHAnsi" w:hAnsiTheme="minorHAnsi" w:cstheme="minorHAnsi"/>
                <w:sz w:val="18"/>
                <w:szCs w:val="18"/>
              </w:rPr>
            </w:pPr>
            <w:r w:rsidRPr="009A27C3">
              <w:rPr>
                <w:rFonts w:asciiTheme="minorHAnsi" w:hAnsiTheme="minorHAnsi" w:cstheme="minorHAnsi"/>
                <w:sz w:val="18"/>
                <w:szCs w:val="18"/>
              </w:rPr>
              <w:t>All PP children have access to enriching experiences.</w:t>
            </w:r>
          </w:p>
        </w:tc>
        <w:tc>
          <w:tcPr>
            <w:tcW w:w="1277" w:type="dxa"/>
            <w:tcBorders>
              <w:top w:val="single" w:sz="4" w:space="0" w:color="auto"/>
              <w:left w:val="single" w:sz="4" w:space="0" w:color="auto"/>
              <w:bottom w:val="single" w:sz="4" w:space="0" w:color="auto"/>
              <w:right w:val="single" w:sz="4" w:space="0" w:color="auto"/>
            </w:tcBorders>
          </w:tcPr>
          <w:p w:rsidR="00DE0BE9" w:rsidRPr="009A27C3" w:rsidRDefault="008A0A6B">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 xml:space="preserve"> SC</w:t>
            </w:r>
          </w:p>
        </w:tc>
        <w:tc>
          <w:tcPr>
            <w:tcW w:w="1984" w:type="dxa"/>
            <w:tcBorders>
              <w:top w:val="single" w:sz="4" w:space="0" w:color="auto"/>
              <w:left w:val="single" w:sz="4" w:space="0" w:color="auto"/>
              <w:bottom w:val="single" w:sz="4" w:space="0" w:color="auto"/>
              <w:right w:val="single" w:sz="4" w:space="0" w:color="auto"/>
            </w:tcBorders>
          </w:tcPr>
          <w:p w:rsidR="00DE0BE9" w:rsidRPr="009A27C3" w:rsidRDefault="008A0A6B">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Termly</w:t>
            </w:r>
          </w:p>
          <w:p w:rsidR="00276EE1" w:rsidRPr="009A27C3" w:rsidRDefault="00276EE1">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£200</w:t>
            </w:r>
          </w:p>
        </w:tc>
      </w:tr>
      <w:tr w:rsidR="007E1A84" w:rsidRPr="007E1A84" w:rsidTr="009A27C3">
        <w:trPr>
          <w:trHeight w:val="503"/>
        </w:trPr>
        <w:tc>
          <w:tcPr>
            <w:tcW w:w="2376" w:type="dxa"/>
            <w:gridSpan w:val="2"/>
            <w:tcBorders>
              <w:top w:val="single" w:sz="4" w:space="0" w:color="auto"/>
              <w:left w:val="single" w:sz="4" w:space="0" w:color="auto"/>
              <w:bottom w:val="single" w:sz="4" w:space="0" w:color="auto"/>
              <w:right w:val="single" w:sz="4" w:space="0" w:color="auto"/>
            </w:tcBorders>
          </w:tcPr>
          <w:p w:rsidR="00DE0BE9" w:rsidRPr="009A27C3" w:rsidRDefault="008A0A6B">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Ensure that PP children made strong progress in maths</w:t>
            </w:r>
          </w:p>
        </w:tc>
        <w:tc>
          <w:tcPr>
            <w:tcW w:w="2271" w:type="dxa"/>
            <w:tcBorders>
              <w:top w:val="single" w:sz="4" w:space="0" w:color="auto"/>
              <w:left w:val="single" w:sz="4" w:space="0" w:color="auto"/>
              <w:bottom w:val="single" w:sz="4" w:space="0" w:color="auto"/>
              <w:right w:val="single" w:sz="4" w:space="0" w:color="auto"/>
            </w:tcBorders>
          </w:tcPr>
          <w:p w:rsidR="00DE0BE9" w:rsidRPr="009A27C3" w:rsidRDefault="008A0A6B">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Make doodle maths accessible to all.</w:t>
            </w:r>
          </w:p>
        </w:tc>
        <w:tc>
          <w:tcPr>
            <w:tcW w:w="3827" w:type="dxa"/>
            <w:tcBorders>
              <w:top w:val="single" w:sz="4" w:space="0" w:color="auto"/>
              <w:left w:val="single" w:sz="4" w:space="0" w:color="auto"/>
              <w:bottom w:val="single" w:sz="4" w:space="0" w:color="auto"/>
              <w:right w:val="single" w:sz="4" w:space="0" w:color="auto"/>
            </w:tcBorders>
          </w:tcPr>
          <w:p w:rsidR="00DE0BE9" w:rsidRPr="009A27C3" w:rsidRDefault="008A0A6B" w:rsidP="00D04988">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Studies consistently find that digital technology is associate with moderate learning gains: on average, an additional four months progress (EEF)</w:t>
            </w:r>
            <w:r w:rsidR="00BD2593" w:rsidRPr="009A27C3">
              <w:rPr>
                <w:rFonts w:asciiTheme="minorHAnsi" w:hAnsiTheme="minorHAnsi" w:cstheme="minorHAnsi"/>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DE0BE9" w:rsidRPr="009A27C3" w:rsidRDefault="008A0A6B">
            <w:pPr>
              <w:pStyle w:val="TableParagraph"/>
              <w:rPr>
                <w:rFonts w:asciiTheme="minorHAnsi" w:hAnsiTheme="minorHAnsi" w:cstheme="minorHAnsi"/>
                <w:sz w:val="18"/>
                <w:szCs w:val="18"/>
              </w:rPr>
            </w:pPr>
            <w:r w:rsidRPr="009A27C3">
              <w:rPr>
                <w:rFonts w:asciiTheme="minorHAnsi" w:hAnsiTheme="minorHAnsi" w:cstheme="minorHAnsi"/>
                <w:sz w:val="18"/>
                <w:szCs w:val="18"/>
              </w:rPr>
              <w:t>100% of children achieve age – related expectations in summative tests.</w:t>
            </w:r>
          </w:p>
        </w:tc>
        <w:tc>
          <w:tcPr>
            <w:tcW w:w="1277" w:type="dxa"/>
            <w:tcBorders>
              <w:top w:val="single" w:sz="4" w:space="0" w:color="auto"/>
              <w:left w:val="single" w:sz="4" w:space="0" w:color="auto"/>
              <w:bottom w:val="single" w:sz="4" w:space="0" w:color="auto"/>
              <w:right w:val="single" w:sz="4" w:space="0" w:color="auto"/>
            </w:tcBorders>
          </w:tcPr>
          <w:p w:rsidR="00DE0BE9" w:rsidRPr="009A27C3" w:rsidRDefault="008A0A6B">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 xml:space="preserve"> PS</w:t>
            </w:r>
          </w:p>
        </w:tc>
        <w:tc>
          <w:tcPr>
            <w:tcW w:w="1984" w:type="dxa"/>
            <w:tcBorders>
              <w:top w:val="single" w:sz="4" w:space="0" w:color="auto"/>
              <w:left w:val="single" w:sz="4" w:space="0" w:color="auto"/>
              <w:bottom w:val="single" w:sz="4" w:space="0" w:color="auto"/>
              <w:right w:val="single" w:sz="4" w:space="0" w:color="auto"/>
            </w:tcBorders>
          </w:tcPr>
          <w:p w:rsidR="00DE0BE9" w:rsidRPr="009A27C3" w:rsidRDefault="008A0A6B">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Terms 2, 4 and 6</w:t>
            </w:r>
          </w:p>
          <w:p w:rsidR="00276EE1" w:rsidRPr="009A27C3" w:rsidRDefault="00276EE1">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£200</w:t>
            </w:r>
          </w:p>
        </w:tc>
      </w:tr>
      <w:tr w:rsidR="008A0A6B" w:rsidRPr="007E1A84" w:rsidTr="009A27C3">
        <w:trPr>
          <w:trHeight w:val="503"/>
        </w:trPr>
        <w:tc>
          <w:tcPr>
            <w:tcW w:w="2376" w:type="dxa"/>
            <w:gridSpan w:val="2"/>
            <w:tcBorders>
              <w:top w:val="single" w:sz="4" w:space="0" w:color="auto"/>
            </w:tcBorders>
          </w:tcPr>
          <w:p w:rsidR="008A0A6B" w:rsidRPr="009A27C3" w:rsidRDefault="005E5F44">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PP pupils develop greater self awareness of their emotional wellbeing and how this impacts on how well they learn. As a result PP pupils develop greater resilience and an ability to overcome difficulties.</w:t>
            </w:r>
          </w:p>
        </w:tc>
        <w:tc>
          <w:tcPr>
            <w:tcW w:w="2271" w:type="dxa"/>
            <w:tcBorders>
              <w:top w:val="single" w:sz="4" w:space="0" w:color="auto"/>
            </w:tcBorders>
          </w:tcPr>
          <w:p w:rsidR="008A0A6B" w:rsidRPr="009A27C3" w:rsidRDefault="005E5F44">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Min Robertson to deliver a term of Tai Chi  lessons</w:t>
            </w:r>
          </w:p>
        </w:tc>
        <w:tc>
          <w:tcPr>
            <w:tcW w:w="3827" w:type="dxa"/>
            <w:tcBorders>
              <w:top w:val="single" w:sz="4" w:space="0" w:color="auto"/>
            </w:tcBorders>
          </w:tcPr>
          <w:p w:rsidR="008A0A6B" w:rsidRPr="009A27C3" w:rsidRDefault="005E5F44" w:rsidP="00D04988">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This is to support children who may have social, emotional or behavioural difficulties, or sometimes to support a child through a difficult period in their life which is effecting them at school.</w:t>
            </w:r>
          </w:p>
        </w:tc>
        <w:tc>
          <w:tcPr>
            <w:tcW w:w="3260" w:type="dxa"/>
            <w:tcBorders>
              <w:top w:val="single" w:sz="4" w:space="0" w:color="auto"/>
            </w:tcBorders>
          </w:tcPr>
          <w:p w:rsidR="008A0A6B" w:rsidRPr="009A27C3" w:rsidRDefault="005E5F44">
            <w:pPr>
              <w:pStyle w:val="TableParagraph"/>
              <w:rPr>
                <w:rFonts w:asciiTheme="minorHAnsi" w:hAnsiTheme="minorHAnsi" w:cstheme="minorHAnsi"/>
                <w:sz w:val="18"/>
                <w:szCs w:val="18"/>
              </w:rPr>
            </w:pPr>
            <w:r w:rsidRPr="009A27C3">
              <w:rPr>
                <w:rFonts w:asciiTheme="minorHAnsi" w:hAnsiTheme="minorHAnsi" w:cstheme="minorHAnsi"/>
                <w:sz w:val="18"/>
                <w:szCs w:val="18"/>
              </w:rPr>
              <w:t xml:space="preserve">Children make good progress in their social and emotional development. </w:t>
            </w:r>
          </w:p>
        </w:tc>
        <w:tc>
          <w:tcPr>
            <w:tcW w:w="1277" w:type="dxa"/>
            <w:tcBorders>
              <w:top w:val="single" w:sz="4" w:space="0" w:color="auto"/>
            </w:tcBorders>
          </w:tcPr>
          <w:p w:rsidR="008A0A6B" w:rsidRPr="009A27C3" w:rsidRDefault="005E5F44">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LP</w:t>
            </w:r>
          </w:p>
        </w:tc>
        <w:tc>
          <w:tcPr>
            <w:tcW w:w="1984" w:type="dxa"/>
            <w:tcBorders>
              <w:top w:val="single" w:sz="4" w:space="0" w:color="auto"/>
            </w:tcBorders>
          </w:tcPr>
          <w:p w:rsidR="008A0A6B" w:rsidRPr="009A27C3" w:rsidRDefault="005E5F44">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Term 5</w:t>
            </w:r>
          </w:p>
          <w:p w:rsidR="005E5F44" w:rsidRPr="009A27C3" w:rsidRDefault="005E5F44">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£500</w:t>
            </w:r>
          </w:p>
        </w:tc>
      </w:tr>
      <w:tr w:rsidR="00276EE1" w:rsidRPr="007E1A84">
        <w:trPr>
          <w:trHeight w:val="503"/>
        </w:trPr>
        <w:tc>
          <w:tcPr>
            <w:tcW w:w="2376" w:type="dxa"/>
            <w:gridSpan w:val="2"/>
            <w:tcBorders>
              <w:top w:val="nil"/>
            </w:tcBorders>
          </w:tcPr>
          <w:p w:rsidR="00276EE1" w:rsidRPr="009A27C3" w:rsidRDefault="00276EE1">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Ensure PP children have access to high quality books to support their love of reading</w:t>
            </w:r>
          </w:p>
        </w:tc>
        <w:tc>
          <w:tcPr>
            <w:tcW w:w="2271" w:type="dxa"/>
            <w:tcBorders>
              <w:top w:val="nil"/>
            </w:tcBorders>
          </w:tcPr>
          <w:p w:rsidR="00276EE1" w:rsidRPr="009A27C3" w:rsidRDefault="00276EE1">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Purchase topic books to give access to a wide range of high quality books.</w:t>
            </w:r>
          </w:p>
        </w:tc>
        <w:tc>
          <w:tcPr>
            <w:tcW w:w="3827" w:type="dxa"/>
            <w:tcBorders>
              <w:top w:val="nil"/>
            </w:tcBorders>
          </w:tcPr>
          <w:p w:rsidR="00276EE1" w:rsidRPr="009A27C3" w:rsidRDefault="00276EE1" w:rsidP="00D04988">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This is to encourage the children to choose reading.</w:t>
            </w:r>
          </w:p>
        </w:tc>
        <w:tc>
          <w:tcPr>
            <w:tcW w:w="3260" w:type="dxa"/>
            <w:tcBorders>
              <w:top w:val="nil"/>
            </w:tcBorders>
          </w:tcPr>
          <w:p w:rsidR="00276EE1" w:rsidRPr="009A27C3" w:rsidRDefault="00276EE1">
            <w:pPr>
              <w:pStyle w:val="TableParagraph"/>
              <w:rPr>
                <w:rFonts w:asciiTheme="minorHAnsi" w:hAnsiTheme="minorHAnsi" w:cstheme="minorHAnsi"/>
                <w:sz w:val="18"/>
                <w:szCs w:val="18"/>
              </w:rPr>
            </w:pPr>
            <w:r w:rsidRPr="009A27C3">
              <w:rPr>
                <w:rFonts w:asciiTheme="minorHAnsi" w:hAnsiTheme="minorHAnsi" w:cstheme="minorHAnsi"/>
                <w:sz w:val="18"/>
                <w:szCs w:val="18"/>
              </w:rPr>
              <w:t xml:space="preserve">High quality books foster a greater love of reading. </w:t>
            </w:r>
          </w:p>
        </w:tc>
        <w:tc>
          <w:tcPr>
            <w:tcW w:w="1277" w:type="dxa"/>
            <w:tcBorders>
              <w:top w:val="nil"/>
            </w:tcBorders>
          </w:tcPr>
          <w:p w:rsidR="00276EE1" w:rsidRPr="009A27C3" w:rsidRDefault="00276EE1">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PS</w:t>
            </w:r>
          </w:p>
        </w:tc>
        <w:tc>
          <w:tcPr>
            <w:tcW w:w="1984" w:type="dxa"/>
            <w:tcBorders>
              <w:top w:val="nil"/>
            </w:tcBorders>
          </w:tcPr>
          <w:p w:rsidR="00276EE1" w:rsidRPr="009A27C3" w:rsidRDefault="00276EE1">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Termly</w:t>
            </w:r>
          </w:p>
          <w:p w:rsidR="00276EE1" w:rsidRPr="009A27C3" w:rsidRDefault="00276EE1">
            <w:pPr>
              <w:pStyle w:val="TableParagraph"/>
              <w:ind w:left="0"/>
              <w:rPr>
                <w:rFonts w:asciiTheme="minorHAnsi" w:hAnsiTheme="minorHAnsi" w:cstheme="minorHAnsi"/>
                <w:sz w:val="18"/>
                <w:szCs w:val="18"/>
              </w:rPr>
            </w:pPr>
            <w:r w:rsidRPr="009A27C3">
              <w:rPr>
                <w:rFonts w:asciiTheme="minorHAnsi" w:hAnsiTheme="minorHAnsi" w:cstheme="minorHAnsi"/>
                <w:sz w:val="18"/>
                <w:szCs w:val="18"/>
              </w:rPr>
              <w:t>£400</w:t>
            </w:r>
          </w:p>
        </w:tc>
      </w:tr>
      <w:tr w:rsidR="007E1A84" w:rsidRPr="007E1A84">
        <w:trPr>
          <w:trHeight w:val="436"/>
        </w:trPr>
        <w:tc>
          <w:tcPr>
            <w:tcW w:w="13011" w:type="dxa"/>
            <w:gridSpan w:val="6"/>
          </w:tcPr>
          <w:p w:rsidR="00DE0BE9" w:rsidRPr="007E1A84" w:rsidRDefault="00BD2593">
            <w:pPr>
              <w:pStyle w:val="TableParagraph"/>
              <w:spacing w:before="48"/>
              <w:ind w:left="0" w:right="88"/>
              <w:jc w:val="right"/>
              <w:rPr>
                <w:rFonts w:asciiTheme="minorHAnsi" w:hAnsiTheme="minorHAnsi" w:cstheme="minorHAnsi"/>
                <w:b/>
              </w:rPr>
            </w:pPr>
            <w:r w:rsidRPr="007E1A84">
              <w:rPr>
                <w:rFonts w:asciiTheme="minorHAnsi" w:hAnsiTheme="minorHAnsi" w:cstheme="minorHAnsi"/>
                <w:b/>
              </w:rPr>
              <w:t>Total budgeted cost</w:t>
            </w:r>
          </w:p>
        </w:tc>
        <w:tc>
          <w:tcPr>
            <w:tcW w:w="1984" w:type="dxa"/>
          </w:tcPr>
          <w:p w:rsidR="00DE0BE9" w:rsidRPr="007E1A84" w:rsidRDefault="00276EE1">
            <w:pPr>
              <w:pStyle w:val="TableParagraph"/>
              <w:spacing w:before="51"/>
              <w:ind w:left="111"/>
              <w:rPr>
                <w:rFonts w:asciiTheme="minorHAnsi" w:hAnsiTheme="minorHAnsi" w:cstheme="minorHAnsi"/>
                <w:sz w:val="18"/>
              </w:rPr>
            </w:pPr>
            <w:r>
              <w:rPr>
                <w:rFonts w:asciiTheme="minorHAnsi" w:hAnsiTheme="minorHAnsi" w:cstheme="minorHAnsi"/>
                <w:sz w:val="18"/>
              </w:rPr>
              <w:t>£4000</w:t>
            </w:r>
          </w:p>
        </w:tc>
      </w:tr>
    </w:tbl>
    <w:p w:rsidR="00DE0BE9" w:rsidRPr="007E1A84" w:rsidRDefault="00DE0BE9">
      <w:pPr>
        <w:rPr>
          <w:rFonts w:asciiTheme="minorHAnsi" w:hAnsiTheme="minorHAnsi" w:cstheme="minorHAnsi"/>
          <w:sz w:val="18"/>
        </w:rPr>
        <w:sectPr w:rsidR="00DE0BE9" w:rsidRPr="007E1A84">
          <w:pgSz w:w="16840" w:h="11910" w:orient="landscape"/>
          <w:pgMar w:top="1100" w:right="440" w:bottom="280" w:left="720" w:header="720" w:footer="720"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38"/>
        <w:gridCol w:w="2072"/>
        <w:gridCol w:w="592"/>
        <w:gridCol w:w="3855"/>
        <w:gridCol w:w="5334"/>
        <w:gridCol w:w="1479"/>
      </w:tblGrid>
      <w:tr w:rsidR="006B12B9" w:rsidRPr="007E1A84" w:rsidTr="00274B1D">
        <w:trPr>
          <w:trHeight w:val="356"/>
        </w:trPr>
        <w:tc>
          <w:tcPr>
            <w:tcW w:w="5000" w:type="pct"/>
            <w:gridSpan w:val="6"/>
            <w:shd w:val="clear" w:color="auto" w:fill="CFDCE2"/>
          </w:tcPr>
          <w:p w:rsidR="006B12B9" w:rsidRPr="007E1A84" w:rsidRDefault="009A27C3" w:rsidP="009A27C3">
            <w:pPr>
              <w:pStyle w:val="TableParagraph"/>
              <w:spacing w:before="48"/>
              <w:rPr>
                <w:rFonts w:asciiTheme="minorHAnsi" w:hAnsiTheme="minorHAnsi" w:cstheme="minorHAnsi"/>
                <w:b/>
              </w:rPr>
            </w:pPr>
            <w:r>
              <w:rPr>
                <w:rFonts w:asciiTheme="minorHAnsi" w:hAnsiTheme="minorHAnsi" w:cstheme="minorHAnsi"/>
                <w:b/>
              </w:rPr>
              <w:t>5</w:t>
            </w:r>
            <w:r w:rsidR="006B12B9" w:rsidRPr="007E1A84">
              <w:rPr>
                <w:rFonts w:asciiTheme="minorHAnsi" w:hAnsiTheme="minorHAnsi" w:cstheme="minorHAnsi"/>
                <w:b/>
              </w:rPr>
              <w:t>. Review of expenditure</w:t>
            </w:r>
          </w:p>
        </w:tc>
      </w:tr>
      <w:tr w:rsidR="006B12B9" w:rsidRPr="007E1A84" w:rsidTr="00274B1D">
        <w:trPr>
          <w:trHeight w:val="360"/>
        </w:trPr>
        <w:tc>
          <w:tcPr>
            <w:tcW w:w="1407" w:type="pct"/>
            <w:gridSpan w:val="2"/>
          </w:tcPr>
          <w:p w:rsidR="006B12B9" w:rsidRPr="007E1A84" w:rsidRDefault="006B12B9" w:rsidP="00274B1D">
            <w:pPr>
              <w:pStyle w:val="TableParagraph"/>
              <w:spacing w:before="48"/>
              <w:rPr>
                <w:rFonts w:asciiTheme="minorHAnsi" w:hAnsiTheme="minorHAnsi" w:cstheme="minorHAnsi"/>
                <w:b/>
              </w:rPr>
            </w:pPr>
            <w:r w:rsidRPr="007E1A84">
              <w:rPr>
                <w:rFonts w:asciiTheme="minorHAnsi" w:hAnsiTheme="minorHAnsi" w:cstheme="minorHAnsi"/>
                <w:b/>
              </w:rPr>
              <w:t>Previous Academic Year</w:t>
            </w:r>
          </w:p>
        </w:tc>
        <w:tc>
          <w:tcPr>
            <w:tcW w:w="3593" w:type="pct"/>
            <w:gridSpan w:val="4"/>
          </w:tcPr>
          <w:p w:rsidR="006B12B9" w:rsidRPr="007E1A84" w:rsidRDefault="006B12B9" w:rsidP="00274B1D">
            <w:pPr>
              <w:pStyle w:val="TableParagraph"/>
              <w:spacing w:before="48"/>
              <w:ind w:left="678"/>
              <w:rPr>
                <w:rFonts w:asciiTheme="minorHAnsi" w:hAnsiTheme="minorHAnsi" w:cstheme="minorHAnsi"/>
                <w:b/>
              </w:rPr>
            </w:pPr>
            <w:r w:rsidRPr="007E1A84">
              <w:rPr>
                <w:rFonts w:asciiTheme="minorHAnsi" w:hAnsiTheme="minorHAnsi" w:cstheme="minorHAnsi"/>
                <w:b/>
              </w:rPr>
              <w:t xml:space="preserve">2018/19 </w:t>
            </w:r>
          </w:p>
        </w:tc>
      </w:tr>
      <w:tr w:rsidR="006B12B9" w:rsidRPr="007E1A84" w:rsidTr="00274B1D">
        <w:trPr>
          <w:trHeight w:val="1101"/>
        </w:trPr>
        <w:tc>
          <w:tcPr>
            <w:tcW w:w="746" w:type="pct"/>
          </w:tcPr>
          <w:p w:rsidR="006B12B9" w:rsidRPr="007E1A84" w:rsidRDefault="006B12B9" w:rsidP="00274B1D">
            <w:pPr>
              <w:pStyle w:val="TableParagraph"/>
              <w:spacing w:before="48"/>
              <w:rPr>
                <w:rFonts w:asciiTheme="minorHAnsi" w:hAnsiTheme="minorHAnsi" w:cstheme="minorHAnsi"/>
                <w:b/>
              </w:rPr>
            </w:pPr>
            <w:r w:rsidRPr="007E1A84">
              <w:rPr>
                <w:rFonts w:asciiTheme="minorHAnsi" w:hAnsiTheme="minorHAnsi" w:cstheme="minorHAnsi"/>
                <w:b/>
              </w:rPr>
              <w:t>Desired outcome</w:t>
            </w:r>
          </w:p>
        </w:tc>
        <w:tc>
          <w:tcPr>
            <w:tcW w:w="850" w:type="pct"/>
            <w:gridSpan w:val="2"/>
          </w:tcPr>
          <w:p w:rsidR="006B12B9" w:rsidRPr="007E1A84" w:rsidRDefault="006B12B9" w:rsidP="00274B1D">
            <w:pPr>
              <w:pStyle w:val="TableParagraph"/>
              <w:spacing w:before="48"/>
              <w:ind w:left="105" w:right="713"/>
              <w:rPr>
                <w:rFonts w:asciiTheme="minorHAnsi" w:hAnsiTheme="minorHAnsi" w:cstheme="minorHAnsi"/>
                <w:b/>
              </w:rPr>
            </w:pPr>
            <w:r w:rsidRPr="007E1A84">
              <w:rPr>
                <w:rFonts w:asciiTheme="minorHAnsi" w:hAnsiTheme="minorHAnsi" w:cstheme="minorHAnsi"/>
                <w:b/>
              </w:rPr>
              <w:t>Chosen action/approach</w:t>
            </w:r>
          </w:p>
        </w:tc>
        <w:tc>
          <w:tcPr>
            <w:tcW w:w="1230" w:type="pct"/>
          </w:tcPr>
          <w:p w:rsidR="006B12B9" w:rsidRPr="007E1A84" w:rsidRDefault="006B12B9" w:rsidP="00274B1D">
            <w:pPr>
              <w:pStyle w:val="TableParagraph"/>
              <w:spacing w:before="48" w:line="242" w:lineRule="auto"/>
              <w:ind w:left="112" w:right="123"/>
              <w:rPr>
                <w:rFonts w:asciiTheme="minorHAnsi" w:hAnsiTheme="minorHAnsi" w:cstheme="minorHAnsi"/>
              </w:rPr>
            </w:pPr>
            <w:r w:rsidRPr="007E1A84">
              <w:rPr>
                <w:rFonts w:asciiTheme="minorHAnsi" w:hAnsiTheme="minorHAnsi" w:cstheme="minorHAnsi"/>
                <w:b/>
              </w:rPr>
              <w:t xml:space="preserve">Estimated impact: </w:t>
            </w:r>
            <w:r w:rsidRPr="007E1A84">
              <w:rPr>
                <w:rFonts w:asciiTheme="minorHAnsi" w:hAnsiTheme="minorHAnsi" w:cstheme="minorHAnsi"/>
              </w:rPr>
              <w:t xml:space="preserve">Did you </w:t>
            </w:r>
            <w:r w:rsidRPr="007E1A84">
              <w:rPr>
                <w:rFonts w:asciiTheme="minorHAnsi" w:hAnsiTheme="minorHAnsi" w:cstheme="minorHAnsi"/>
                <w:spacing w:val="-3"/>
              </w:rPr>
              <w:t xml:space="preserve">meet </w:t>
            </w:r>
            <w:r w:rsidRPr="007E1A84">
              <w:rPr>
                <w:rFonts w:asciiTheme="minorHAnsi" w:hAnsiTheme="minorHAnsi" w:cstheme="minorHAnsi"/>
              </w:rPr>
              <w:t>the success criteria? Include impact on pupils not eligible for PP, if</w:t>
            </w:r>
            <w:r w:rsidRPr="007E1A84">
              <w:rPr>
                <w:rFonts w:asciiTheme="minorHAnsi" w:hAnsiTheme="minorHAnsi" w:cstheme="minorHAnsi"/>
                <w:spacing w:val="1"/>
              </w:rPr>
              <w:t xml:space="preserve"> </w:t>
            </w:r>
            <w:r w:rsidRPr="007E1A84">
              <w:rPr>
                <w:rFonts w:asciiTheme="minorHAnsi" w:hAnsiTheme="minorHAnsi" w:cstheme="minorHAnsi"/>
              </w:rPr>
              <w:t>appropriate.</w:t>
            </w:r>
          </w:p>
        </w:tc>
        <w:tc>
          <w:tcPr>
            <w:tcW w:w="1702" w:type="pct"/>
          </w:tcPr>
          <w:p w:rsidR="006B12B9" w:rsidRPr="007E1A84" w:rsidRDefault="006B12B9" w:rsidP="00274B1D">
            <w:pPr>
              <w:pStyle w:val="TableParagraph"/>
              <w:spacing w:before="48"/>
              <w:ind w:left="112"/>
              <w:rPr>
                <w:rFonts w:asciiTheme="minorHAnsi" w:hAnsiTheme="minorHAnsi" w:cstheme="minorHAnsi"/>
                <w:b/>
              </w:rPr>
            </w:pPr>
            <w:r w:rsidRPr="007E1A84">
              <w:rPr>
                <w:rFonts w:asciiTheme="minorHAnsi" w:hAnsiTheme="minorHAnsi" w:cstheme="minorHAnsi"/>
                <w:b/>
              </w:rPr>
              <w:t>Lessons learned</w:t>
            </w:r>
          </w:p>
          <w:p w:rsidR="006B12B9" w:rsidRPr="007E1A84" w:rsidRDefault="006B12B9" w:rsidP="00274B1D">
            <w:pPr>
              <w:pStyle w:val="TableParagraph"/>
              <w:spacing w:before="6"/>
              <w:ind w:left="112"/>
              <w:rPr>
                <w:rFonts w:asciiTheme="minorHAnsi" w:hAnsiTheme="minorHAnsi" w:cstheme="minorHAnsi"/>
              </w:rPr>
            </w:pPr>
            <w:r w:rsidRPr="007E1A84">
              <w:rPr>
                <w:rFonts w:asciiTheme="minorHAnsi" w:hAnsiTheme="minorHAnsi" w:cstheme="minorHAnsi"/>
              </w:rPr>
              <w:t>(and whether you will continue with this approach)</w:t>
            </w:r>
          </w:p>
        </w:tc>
        <w:tc>
          <w:tcPr>
            <w:tcW w:w="472" w:type="pct"/>
          </w:tcPr>
          <w:p w:rsidR="006B12B9" w:rsidRPr="007E1A84" w:rsidRDefault="006B12B9" w:rsidP="00274B1D">
            <w:pPr>
              <w:pStyle w:val="TableParagraph"/>
              <w:spacing w:before="48"/>
              <w:ind w:left="113"/>
              <w:rPr>
                <w:rFonts w:asciiTheme="minorHAnsi" w:hAnsiTheme="minorHAnsi" w:cstheme="minorHAnsi"/>
                <w:b/>
              </w:rPr>
            </w:pPr>
            <w:r w:rsidRPr="007E1A84">
              <w:rPr>
                <w:rFonts w:asciiTheme="minorHAnsi" w:hAnsiTheme="minorHAnsi" w:cstheme="minorHAnsi"/>
                <w:b/>
              </w:rPr>
              <w:t>Cost</w:t>
            </w:r>
          </w:p>
        </w:tc>
      </w:tr>
      <w:tr w:rsidR="006B12B9" w:rsidRPr="007E1A84" w:rsidTr="00274B1D">
        <w:trPr>
          <w:trHeight w:val="1101"/>
        </w:trPr>
        <w:tc>
          <w:tcPr>
            <w:tcW w:w="746" w:type="pct"/>
          </w:tcPr>
          <w:p w:rsidR="006B12B9" w:rsidRPr="002F296C" w:rsidRDefault="006B12B9" w:rsidP="00274B1D">
            <w:pPr>
              <w:pStyle w:val="TableParagraph"/>
              <w:spacing w:before="48"/>
              <w:rPr>
                <w:rFonts w:asciiTheme="minorHAnsi" w:hAnsiTheme="minorHAnsi" w:cstheme="minorHAnsi"/>
                <w:b/>
                <w:sz w:val="18"/>
                <w:szCs w:val="18"/>
              </w:rPr>
            </w:pPr>
            <w:r w:rsidRPr="002F296C">
              <w:rPr>
                <w:rFonts w:asciiTheme="minorHAnsi" w:hAnsiTheme="minorHAnsi" w:cstheme="minorHAnsi"/>
                <w:sz w:val="18"/>
                <w:szCs w:val="18"/>
              </w:rPr>
              <w:t>PP children with identified SEN needs receive appropriate support</w:t>
            </w:r>
          </w:p>
        </w:tc>
        <w:tc>
          <w:tcPr>
            <w:tcW w:w="850" w:type="pct"/>
            <w:gridSpan w:val="2"/>
          </w:tcPr>
          <w:p w:rsidR="006B12B9" w:rsidRPr="002F296C" w:rsidRDefault="006B12B9" w:rsidP="00274B1D">
            <w:pPr>
              <w:pStyle w:val="TableParagraph"/>
              <w:spacing w:before="48"/>
              <w:ind w:left="0" w:right="713"/>
              <w:rPr>
                <w:rFonts w:asciiTheme="minorHAnsi" w:hAnsiTheme="minorHAnsi" w:cstheme="minorHAnsi"/>
                <w:sz w:val="18"/>
                <w:szCs w:val="18"/>
              </w:rPr>
            </w:pPr>
            <w:r w:rsidRPr="002F296C">
              <w:rPr>
                <w:rFonts w:asciiTheme="minorHAnsi" w:hAnsiTheme="minorHAnsi" w:cstheme="minorHAnsi"/>
                <w:sz w:val="18"/>
                <w:szCs w:val="18"/>
              </w:rPr>
              <w:t>SEN needs identified and interventions pla</w:t>
            </w:r>
            <w:bookmarkStart w:id="0" w:name="_GoBack"/>
            <w:bookmarkEnd w:id="0"/>
            <w:r w:rsidRPr="002F296C">
              <w:rPr>
                <w:rFonts w:asciiTheme="minorHAnsi" w:hAnsiTheme="minorHAnsi" w:cstheme="minorHAnsi"/>
                <w:sz w:val="18"/>
                <w:szCs w:val="18"/>
              </w:rPr>
              <w:t>nned</w:t>
            </w:r>
          </w:p>
        </w:tc>
        <w:tc>
          <w:tcPr>
            <w:tcW w:w="1230" w:type="pct"/>
          </w:tcPr>
          <w:p w:rsidR="006B12B9" w:rsidRPr="002F296C" w:rsidRDefault="006B12B9" w:rsidP="00274B1D">
            <w:pPr>
              <w:pStyle w:val="TableParagraph"/>
              <w:spacing w:before="48" w:line="242" w:lineRule="auto"/>
              <w:ind w:left="112" w:right="123"/>
              <w:rPr>
                <w:rFonts w:asciiTheme="minorHAnsi" w:hAnsiTheme="minorHAnsi" w:cstheme="minorHAnsi"/>
                <w:sz w:val="18"/>
                <w:szCs w:val="18"/>
              </w:rPr>
            </w:pPr>
            <w:r w:rsidRPr="002F296C">
              <w:rPr>
                <w:rFonts w:asciiTheme="minorHAnsi" w:hAnsiTheme="minorHAnsi" w:cstheme="minorHAnsi"/>
                <w:sz w:val="18"/>
                <w:szCs w:val="18"/>
              </w:rPr>
              <w:t>Termly pupil progress meetings identified pupils in need of interventions. Children accessed appropriate interventions. Pupil premium child given appropriate intervention made a Good Level of Develop in Maths.</w:t>
            </w:r>
          </w:p>
        </w:tc>
        <w:tc>
          <w:tcPr>
            <w:tcW w:w="1702" w:type="pct"/>
          </w:tcPr>
          <w:p w:rsidR="006B12B9" w:rsidRPr="002F296C" w:rsidRDefault="006B12B9" w:rsidP="00274B1D">
            <w:pPr>
              <w:pStyle w:val="TableParagraph"/>
              <w:spacing w:before="48"/>
              <w:ind w:left="112"/>
              <w:rPr>
                <w:rFonts w:asciiTheme="minorHAnsi" w:hAnsiTheme="minorHAnsi" w:cstheme="minorHAnsi"/>
                <w:sz w:val="18"/>
                <w:szCs w:val="18"/>
              </w:rPr>
            </w:pPr>
            <w:r w:rsidRPr="002F296C">
              <w:rPr>
                <w:rFonts w:asciiTheme="minorHAnsi" w:hAnsiTheme="minorHAnsi" w:cstheme="minorHAnsi"/>
                <w:sz w:val="18"/>
                <w:szCs w:val="18"/>
              </w:rPr>
              <w:t>PP children are now a specific focus in pupil progress meetings. Continue with current practise.</w:t>
            </w:r>
          </w:p>
        </w:tc>
        <w:tc>
          <w:tcPr>
            <w:tcW w:w="472" w:type="pct"/>
          </w:tcPr>
          <w:p w:rsidR="006B12B9" w:rsidRPr="007E1A84" w:rsidRDefault="006B12B9" w:rsidP="00274B1D">
            <w:pPr>
              <w:pStyle w:val="TableParagraph"/>
              <w:spacing w:before="48"/>
              <w:ind w:left="113"/>
              <w:rPr>
                <w:rFonts w:asciiTheme="minorHAnsi" w:hAnsiTheme="minorHAnsi" w:cstheme="minorHAnsi"/>
                <w:b/>
              </w:rPr>
            </w:pPr>
          </w:p>
        </w:tc>
      </w:tr>
      <w:tr w:rsidR="006B12B9" w:rsidRPr="007E1A84" w:rsidTr="00274B1D">
        <w:trPr>
          <w:trHeight w:val="1101"/>
        </w:trPr>
        <w:tc>
          <w:tcPr>
            <w:tcW w:w="746" w:type="pct"/>
          </w:tcPr>
          <w:p w:rsidR="006B12B9" w:rsidRPr="002F296C" w:rsidRDefault="006B12B9" w:rsidP="00274B1D">
            <w:pPr>
              <w:pStyle w:val="TableParagraph"/>
              <w:spacing w:before="54" w:line="205" w:lineRule="exact"/>
              <w:ind w:left="0"/>
              <w:rPr>
                <w:rFonts w:asciiTheme="minorHAnsi" w:hAnsiTheme="minorHAnsi" w:cstheme="minorHAnsi"/>
                <w:sz w:val="18"/>
                <w:szCs w:val="18"/>
              </w:rPr>
            </w:pPr>
            <w:r w:rsidRPr="002F296C">
              <w:rPr>
                <w:rFonts w:asciiTheme="minorHAnsi" w:hAnsiTheme="minorHAnsi" w:cstheme="minorHAnsi"/>
                <w:sz w:val="18"/>
                <w:szCs w:val="18"/>
              </w:rPr>
              <w:t>Focused support allows children to overcome gaps in their learning.</w:t>
            </w:r>
          </w:p>
          <w:p w:rsidR="006B12B9" w:rsidRPr="002F296C" w:rsidRDefault="006B12B9" w:rsidP="00274B1D">
            <w:pPr>
              <w:pStyle w:val="TableParagraph"/>
              <w:spacing w:before="54" w:line="205" w:lineRule="exact"/>
              <w:ind w:left="0"/>
              <w:rPr>
                <w:rFonts w:asciiTheme="minorHAnsi" w:hAnsiTheme="minorHAnsi" w:cstheme="minorHAnsi"/>
                <w:sz w:val="18"/>
                <w:szCs w:val="18"/>
              </w:rPr>
            </w:pPr>
          </w:p>
          <w:p w:rsidR="006B12B9" w:rsidRPr="002F296C" w:rsidRDefault="006B12B9" w:rsidP="00274B1D">
            <w:pPr>
              <w:pStyle w:val="TableParagraph"/>
              <w:spacing w:before="48"/>
              <w:rPr>
                <w:rFonts w:asciiTheme="minorHAnsi" w:hAnsiTheme="minorHAnsi" w:cstheme="minorHAnsi"/>
                <w:b/>
                <w:sz w:val="18"/>
                <w:szCs w:val="18"/>
              </w:rPr>
            </w:pPr>
          </w:p>
        </w:tc>
        <w:tc>
          <w:tcPr>
            <w:tcW w:w="850" w:type="pct"/>
            <w:gridSpan w:val="2"/>
          </w:tcPr>
          <w:p w:rsidR="006B12B9" w:rsidRPr="002F296C" w:rsidRDefault="006B12B9" w:rsidP="00274B1D">
            <w:pPr>
              <w:pStyle w:val="TableParagraph"/>
              <w:spacing w:before="48"/>
              <w:ind w:left="105" w:right="713"/>
              <w:rPr>
                <w:rFonts w:asciiTheme="minorHAnsi" w:hAnsiTheme="minorHAnsi" w:cstheme="minorHAnsi"/>
                <w:sz w:val="18"/>
                <w:szCs w:val="18"/>
              </w:rPr>
            </w:pPr>
            <w:r w:rsidRPr="002F296C">
              <w:rPr>
                <w:rFonts w:asciiTheme="minorHAnsi" w:hAnsiTheme="minorHAnsi" w:cstheme="minorHAnsi"/>
                <w:sz w:val="18"/>
                <w:szCs w:val="18"/>
              </w:rPr>
              <w:t xml:space="preserve">Needs identified and interventions planned. </w:t>
            </w:r>
          </w:p>
        </w:tc>
        <w:tc>
          <w:tcPr>
            <w:tcW w:w="1230" w:type="pct"/>
          </w:tcPr>
          <w:p w:rsidR="006B12B9" w:rsidRPr="002F296C" w:rsidRDefault="006B12B9" w:rsidP="00274B1D">
            <w:pPr>
              <w:pStyle w:val="TableParagraph"/>
              <w:spacing w:before="48" w:line="242" w:lineRule="auto"/>
              <w:ind w:left="112" w:right="123"/>
              <w:rPr>
                <w:rFonts w:asciiTheme="minorHAnsi" w:hAnsiTheme="minorHAnsi" w:cstheme="minorHAnsi"/>
                <w:sz w:val="18"/>
                <w:szCs w:val="18"/>
              </w:rPr>
            </w:pPr>
            <w:r w:rsidRPr="002F296C">
              <w:rPr>
                <w:rFonts w:asciiTheme="minorHAnsi" w:hAnsiTheme="minorHAnsi" w:cstheme="minorHAnsi"/>
                <w:sz w:val="18"/>
                <w:szCs w:val="18"/>
              </w:rPr>
              <w:t xml:space="preserve">Termly pupil progress meetings and assessments identified pupils in need of support. In class small group activities targeted gaps in learning. 2/3 PP children achieved Good Level of Development </w:t>
            </w:r>
          </w:p>
        </w:tc>
        <w:tc>
          <w:tcPr>
            <w:tcW w:w="1702" w:type="pct"/>
          </w:tcPr>
          <w:p w:rsidR="006B12B9" w:rsidRPr="002F296C" w:rsidRDefault="006B12B9" w:rsidP="00274B1D">
            <w:pPr>
              <w:pStyle w:val="TableParagraph"/>
              <w:spacing w:before="48"/>
              <w:ind w:left="112"/>
              <w:rPr>
                <w:rFonts w:asciiTheme="minorHAnsi" w:hAnsiTheme="minorHAnsi" w:cstheme="minorHAnsi"/>
                <w:sz w:val="18"/>
                <w:szCs w:val="18"/>
              </w:rPr>
            </w:pPr>
            <w:r w:rsidRPr="002F296C">
              <w:rPr>
                <w:rFonts w:asciiTheme="minorHAnsi" w:hAnsiTheme="minorHAnsi" w:cstheme="minorHAnsi"/>
                <w:sz w:val="18"/>
                <w:szCs w:val="18"/>
              </w:rPr>
              <w:t>PP children are now a specific focus in pupil progress meetings.  Continue with current practise.</w:t>
            </w:r>
          </w:p>
        </w:tc>
        <w:tc>
          <w:tcPr>
            <w:tcW w:w="472" w:type="pct"/>
          </w:tcPr>
          <w:p w:rsidR="006B12B9" w:rsidRPr="007E1A84" w:rsidRDefault="006B12B9" w:rsidP="00274B1D">
            <w:pPr>
              <w:pStyle w:val="TableParagraph"/>
              <w:spacing w:before="48"/>
              <w:ind w:left="113"/>
              <w:rPr>
                <w:rFonts w:asciiTheme="minorHAnsi" w:hAnsiTheme="minorHAnsi" w:cstheme="minorHAnsi"/>
                <w:b/>
              </w:rPr>
            </w:pPr>
          </w:p>
        </w:tc>
      </w:tr>
      <w:tr w:rsidR="006B12B9" w:rsidRPr="007E1A84" w:rsidTr="00274B1D">
        <w:trPr>
          <w:trHeight w:val="1101"/>
        </w:trPr>
        <w:tc>
          <w:tcPr>
            <w:tcW w:w="746" w:type="pct"/>
          </w:tcPr>
          <w:p w:rsidR="006B12B9" w:rsidRPr="002F296C" w:rsidRDefault="006B12B9" w:rsidP="00274B1D">
            <w:pPr>
              <w:pStyle w:val="TableParagraph"/>
              <w:spacing w:before="48"/>
              <w:rPr>
                <w:rFonts w:asciiTheme="minorHAnsi" w:hAnsiTheme="minorHAnsi" w:cstheme="minorHAnsi"/>
                <w:b/>
                <w:sz w:val="18"/>
                <w:szCs w:val="18"/>
              </w:rPr>
            </w:pPr>
            <w:r w:rsidRPr="002F296C">
              <w:rPr>
                <w:rFonts w:asciiTheme="minorHAnsi" w:hAnsiTheme="minorHAnsi" w:cstheme="minorHAnsi"/>
                <w:sz w:val="18"/>
                <w:szCs w:val="18"/>
              </w:rPr>
              <w:t>PP children are able to access all educational visits</w:t>
            </w:r>
          </w:p>
        </w:tc>
        <w:tc>
          <w:tcPr>
            <w:tcW w:w="850" w:type="pct"/>
            <w:gridSpan w:val="2"/>
          </w:tcPr>
          <w:p w:rsidR="006B12B9" w:rsidRPr="002F296C" w:rsidRDefault="006B12B9" w:rsidP="00274B1D">
            <w:pPr>
              <w:pStyle w:val="TableParagraph"/>
              <w:spacing w:before="48"/>
              <w:ind w:left="0" w:right="713"/>
              <w:rPr>
                <w:rFonts w:asciiTheme="minorHAnsi" w:hAnsiTheme="minorHAnsi" w:cstheme="minorHAnsi"/>
                <w:sz w:val="18"/>
                <w:szCs w:val="18"/>
              </w:rPr>
            </w:pPr>
            <w:r w:rsidRPr="002F296C">
              <w:rPr>
                <w:rFonts w:asciiTheme="minorHAnsi" w:hAnsiTheme="minorHAnsi" w:cstheme="minorHAnsi"/>
                <w:sz w:val="18"/>
                <w:szCs w:val="18"/>
              </w:rPr>
              <w:t>Parents are made aware of the ability to use PP to pay for residential and educational visit.</w:t>
            </w:r>
          </w:p>
        </w:tc>
        <w:tc>
          <w:tcPr>
            <w:tcW w:w="1230" w:type="pct"/>
          </w:tcPr>
          <w:p w:rsidR="006B12B9" w:rsidRPr="002F296C" w:rsidRDefault="006B12B9" w:rsidP="00274B1D">
            <w:pPr>
              <w:pStyle w:val="TableParagraph"/>
              <w:spacing w:before="48" w:line="242" w:lineRule="auto"/>
              <w:ind w:left="112" w:right="123"/>
              <w:rPr>
                <w:rFonts w:asciiTheme="minorHAnsi" w:hAnsiTheme="minorHAnsi" w:cstheme="minorHAnsi"/>
                <w:sz w:val="18"/>
                <w:szCs w:val="18"/>
              </w:rPr>
            </w:pPr>
            <w:r w:rsidRPr="002F296C">
              <w:rPr>
                <w:rFonts w:asciiTheme="minorHAnsi" w:hAnsiTheme="minorHAnsi" w:cstheme="minorHAnsi"/>
                <w:sz w:val="18"/>
                <w:szCs w:val="18"/>
              </w:rPr>
              <w:t xml:space="preserve">Parents were informed of ability to use PP to pay for educational visits. Parents were supported with the costs of school trips and some of the cost of swimming. Pupils’ able to access all trips and swimming lessons. </w:t>
            </w:r>
          </w:p>
        </w:tc>
        <w:tc>
          <w:tcPr>
            <w:tcW w:w="1702" w:type="pct"/>
          </w:tcPr>
          <w:p w:rsidR="006B12B9" w:rsidRPr="002F296C" w:rsidRDefault="006B12B9" w:rsidP="00274B1D">
            <w:pPr>
              <w:pStyle w:val="TableParagraph"/>
              <w:spacing w:before="48"/>
              <w:ind w:left="112"/>
              <w:rPr>
                <w:rFonts w:asciiTheme="minorHAnsi" w:hAnsiTheme="minorHAnsi" w:cstheme="minorHAnsi"/>
                <w:sz w:val="18"/>
                <w:szCs w:val="18"/>
              </w:rPr>
            </w:pPr>
            <w:r w:rsidRPr="002F296C">
              <w:rPr>
                <w:rFonts w:asciiTheme="minorHAnsi" w:hAnsiTheme="minorHAnsi" w:cstheme="minorHAnsi"/>
                <w:sz w:val="18"/>
                <w:szCs w:val="18"/>
              </w:rPr>
              <w:t>To continue.</w:t>
            </w:r>
          </w:p>
        </w:tc>
        <w:tc>
          <w:tcPr>
            <w:tcW w:w="472" w:type="pct"/>
          </w:tcPr>
          <w:p w:rsidR="006B12B9" w:rsidRPr="007E1A84" w:rsidRDefault="006B12B9" w:rsidP="00274B1D">
            <w:pPr>
              <w:pStyle w:val="TableParagraph"/>
              <w:spacing w:before="48"/>
              <w:ind w:left="113"/>
              <w:rPr>
                <w:rFonts w:asciiTheme="minorHAnsi" w:hAnsiTheme="minorHAnsi" w:cstheme="minorHAnsi"/>
                <w:b/>
              </w:rPr>
            </w:pPr>
          </w:p>
        </w:tc>
      </w:tr>
    </w:tbl>
    <w:p w:rsidR="00DE0BE9" w:rsidRPr="007E1A84" w:rsidRDefault="00DE0BE9">
      <w:pPr>
        <w:rPr>
          <w:rFonts w:asciiTheme="minorHAnsi" w:hAnsiTheme="minorHAnsi" w:cstheme="minorHAnsi"/>
          <w:sz w:val="18"/>
        </w:rPr>
        <w:sectPr w:rsidR="00DE0BE9" w:rsidRPr="007E1A84">
          <w:pgSz w:w="16840" w:h="11910" w:orient="landscape"/>
          <w:pgMar w:top="680" w:right="440" w:bottom="280" w:left="720" w:header="720" w:footer="720" w:gutter="0"/>
          <w:cols w:space="720"/>
        </w:sectPr>
      </w:pPr>
    </w:p>
    <w:p w:rsidR="00DE0BE9" w:rsidRPr="007E1A84" w:rsidRDefault="00DE0BE9">
      <w:pPr>
        <w:rPr>
          <w:rFonts w:asciiTheme="minorHAnsi" w:hAnsiTheme="minorHAnsi" w:cstheme="minorHAnsi"/>
          <w:sz w:val="18"/>
        </w:rPr>
        <w:sectPr w:rsidR="00DE0BE9" w:rsidRPr="007E1A84">
          <w:pgSz w:w="16840" w:h="11910" w:orient="landscape"/>
          <w:pgMar w:top="680" w:right="440" w:bottom="280" w:left="720" w:header="720" w:footer="720" w:gutter="0"/>
          <w:cols w:space="720"/>
        </w:sectPr>
      </w:pPr>
    </w:p>
    <w:p w:rsidR="00DE0BE9" w:rsidRPr="007E1A84" w:rsidRDefault="00DE0BE9">
      <w:pPr>
        <w:rPr>
          <w:rFonts w:asciiTheme="minorHAnsi" w:hAnsiTheme="minorHAnsi" w:cstheme="minorHAnsi"/>
          <w:sz w:val="18"/>
        </w:rPr>
        <w:sectPr w:rsidR="00DE0BE9" w:rsidRPr="007E1A84">
          <w:pgSz w:w="16840" w:h="11910" w:orient="landscape"/>
          <w:pgMar w:top="940" w:right="440" w:bottom="280" w:left="720" w:header="720" w:footer="720" w:gutter="0"/>
          <w:cols w:space="720"/>
        </w:sectPr>
      </w:pPr>
    </w:p>
    <w:p w:rsidR="00DE0BE9" w:rsidRPr="007E1A84" w:rsidRDefault="00DE0BE9">
      <w:pPr>
        <w:rPr>
          <w:rFonts w:asciiTheme="minorHAnsi" w:hAnsiTheme="minorHAnsi" w:cstheme="minorHAnsi"/>
          <w:sz w:val="18"/>
        </w:rPr>
        <w:sectPr w:rsidR="00DE0BE9" w:rsidRPr="007E1A84">
          <w:pgSz w:w="16840" w:h="11910" w:orient="landscape"/>
          <w:pgMar w:top="680" w:right="440" w:bottom="280" w:left="720" w:header="720" w:footer="720" w:gutter="0"/>
          <w:cols w:space="720"/>
        </w:sectPr>
      </w:pPr>
    </w:p>
    <w:p w:rsidR="00BD2593" w:rsidRPr="007E1A84" w:rsidRDefault="00BD2593">
      <w:pPr>
        <w:rPr>
          <w:rFonts w:asciiTheme="minorHAnsi" w:hAnsiTheme="minorHAnsi" w:cstheme="minorHAnsi"/>
        </w:rPr>
      </w:pPr>
    </w:p>
    <w:sectPr w:rsidR="00BD2593" w:rsidRPr="007E1A84">
      <w:pgSz w:w="16840" w:h="11910" w:orient="landscape"/>
      <w:pgMar w:top="680" w:right="44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593" w:rsidRDefault="00BD2593" w:rsidP="00841582">
      <w:r>
        <w:separator/>
      </w:r>
    </w:p>
  </w:endnote>
  <w:endnote w:type="continuationSeparator" w:id="0">
    <w:p w:rsidR="00BD2593" w:rsidRDefault="00BD2593" w:rsidP="0084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593" w:rsidRDefault="00BD2593" w:rsidP="00841582">
      <w:r>
        <w:separator/>
      </w:r>
    </w:p>
  </w:footnote>
  <w:footnote w:type="continuationSeparator" w:id="0">
    <w:p w:rsidR="00BD2593" w:rsidRDefault="00BD2593" w:rsidP="00841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D3ED6"/>
    <w:multiLevelType w:val="hybridMultilevel"/>
    <w:tmpl w:val="BFB4DF70"/>
    <w:lvl w:ilvl="0" w:tplc="46E67A08">
      <w:numFmt w:val="bullet"/>
      <w:lvlText w:val=""/>
      <w:lvlJc w:val="left"/>
      <w:pPr>
        <w:ind w:left="831" w:hanging="360"/>
      </w:pPr>
      <w:rPr>
        <w:rFonts w:ascii="Symbol" w:eastAsia="Symbol" w:hAnsi="Symbol" w:cs="Symbol" w:hint="default"/>
        <w:w w:val="101"/>
        <w:sz w:val="18"/>
        <w:szCs w:val="18"/>
        <w:lang w:val="en-GB" w:eastAsia="en-GB" w:bidi="en-GB"/>
      </w:rPr>
    </w:lvl>
    <w:lvl w:ilvl="1" w:tplc="2B12D99A">
      <w:numFmt w:val="bullet"/>
      <w:lvlText w:val="•"/>
      <w:lvlJc w:val="left"/>
      <w:pPr>
        <w:ind w:left="1123" w:hanging="360"/>
      </w:pPr>
      <w:rPr>
        <w:rFonts w:hint="default"/>
        <w:lang w:val="en-GB" w:eastAsia="en-GB" w:bidi="en-GB"/>
      </w:rPr>
    </w:lvl>
    <w:lvl w:ilvl="2" w:tplc="A2C85422">
      <w:numFmt w:val="bullet"/>
      <w:lvlText w:val="•"/>
      <w:lvlJc w:val="left"/>
      <w:pPr>
        <w:ind w:left="1407" w:hanging="360"/>
      </w:pPr>
      <w:rPr>
        <w:rFonts w:hint="default"/>
        <w:lang w:val="en-GB" w:eastAsia="en-GB" w:bidi="en-GB"/>
      </w:rPr>
    </w:lvl>
    <w:lvl w:ilvl="3" w:tplc="FD58D4F2">
      <w:numFmt w:val="bullet"/>
      <w:lvlText w:val="•"/>
      <w:lvlJc w:val="left"/>
      <w:pPr>
        <w:ind w:left="1691" w:hanging="360"/>
      </w:pPr>
      <w:rPr>
        <w:rFonts w:hint="default"/>
        <w:lang w:val="en-GB" w:eastAsia="en-GB" w:bidi="en-GB"/>
      </w:rPr>
    </w:lvl>
    <w:lvl w:ilvl="4" w:tplc="CBA4F8C4">
      <w:numFmt w:val="bullet"/>
      <w:lvlText w:val="•"/>
      <w:lvlJc w:val="left"/>
      <w:pPr>
        <w:ind w:left="1975" w:hanging="360"/>
      </w:pPr>
      <w:rPr>
        <w:rFonts w:hint="default"/>
        <w:lang w:val="en-GB" w:eastAsia="en-GB" w:bidi="en-GB"/>
      </w:rPr>
    </w:lvl>
    <w:lvl w:ilvl="5" w:tplc="1504ADEC">
      <w:numFmt w:val="bullet"/>
      <w:lvlText w:val="•"/>
      <w:lvlJc w:val="left"/>
      <w:pPr>
        <w:ind w:left="2259" w:hanging="360"/>
      </w:pPr>
      <w:rPr>
        <w:rFonts w:hint="default"/>
        <w:lang w:val="en-GB" w:eastAsia="en-GB" w:bidi="en-GB"/>
      </w:rPr>
    </w:lvl>
    <w:lvl w:ilvl="6" w:tplc="C4A8DF8C">
      <w:numFmt w:val="bullet"/>
      <w:lvlText w:val="•"/>
      <w:lvlJc w:val="left"/>
      <w:pPr>
        <w:ind w:left="2542" w:hanging="360"/>
      </w:pPr>
      <w:rPr>
        <w:rFonts w:hint="default"/>
        <w:lang w:val="en-GB" w:eastAsia="en-GB" w:bidi="en-GB"/>
      </w:rPr>
    </w:lvl>
    <w:lvl w:ilvl="7" w:tplc="B606954A">
      <w:numFmt w:val="bullet"/>
      <w:lvlText w:val="•"/>
      <w:lvlJc w:val="left"/>
      <w:pPr>
        <w:ind w:left="2826" w:hanging="360"/>
      </w:pPr>
      <w:rPr>
        <w:rFonts w:hint="default"/>
        <w:lang w:val="en-GB" w:eastAsia="en-GB" w:bidi="en-GB"/>
      </w:rPr>
    </w:lvl>
    <w:lvl w:ilvl="8" w:tplc="E676D568">
      <w:numFmt w:val="bullet"/>
      <w:lvlText w:val="•"/>
      <w:lvlJc w:val="left"/>
      <w:pPr>
        <w:ind w:left="3110"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E9"/>
    <w:rsid w:val="00011859"/>
    <w:rsid w:val="000600FA"/>
    <w:rsid w:val="00085997"/>
    <w:rsid w:val="001F506B"/>
    <w:rsid w:val="00276EE1"/>
    <w:rsid w:val="002F296C"/>
    <w:rsid w:val="00310185"/>
    <w:rsid w:val="005E5F44"/>
    <w:rsid w:val="006B12B9"/>
    <w:rsid w:val="0077579D"/>
    <w:rsid w:val="007E1A84"/>
    <w:rsid w:val="00841582"/>
    <w:rsid w:val="00861ABB"/>
    <w:rsid w:val="008A0A6B"/>
    <w:rsid w:val="00923325"/>
    <w:rsid w:val="00935229"/>
    <w:rsid w:val="009A27C3"/>
    <w:rsid w:val="009A295A"/>
    <w:rsid w:val="009D4082"/>
    <w:rsid w:val="00A91C7B"/>
    <w:rsid w:val="00B76C6A"/>
    <w:rsid w:val="00BD2593"/>
    <w:rsid w:val="00C860E4"/>
    <w:rsid w:val="00CA7E5E"/>
    <w:rsid w:val="00D04988"/>
    <w:rsid w:val="00DE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FF0A8-0C3D-47C1-9938-558C8B07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0600FA"/>
    <w:rPr>
      <w:rFonts w:ascii="Tahoma" w:hAnsi="Tahoma" w:cs="Tahoma"/>
      <w:sz w:val="16"/>
      <w:szCs w:val="16"/>
    </w:rPr>
  </w:style>
  <w:style w:type="character" w:customStyle="1" w:styleId="BalloonTextChar">
    <w:name w:val="Balloon Text Char"/>
    <w:basedOn w:val="DefaultParagraphFont"/>
    <w:link w:val="BalloonText"/>
    <w:uiPriority w:val="99"/>
    <w:semiHidden/>
    <w:rsid w:val="000600FA"/>
    <w:rPr>
      <w:rFonts w:ascii="Tahoma" w:eastAsia="Comic Sans MS" w:hAnsi="Tahoma" w:cs="Tahoma"/>
      <w:sz w:val="16"/>
      <w:szCs w:val="16"/>
      <w:lang w:val="en-GB" w:eastAsia="en-GB" w:bidi="en-GB"/>
    </w:rPr>
  </w:style>
  <w:style w:type="paragraph" w:styleId="Header">
    <w:name w:val="header"/>
    <w:basedOn w:val="Normal"/>
    <w:link w:val="HeaderChar"/>
    <w:uiPriority w:val="99"/>
    <w:unhideWhenUsed/>
    <w:rsid w:val="00841582"/>
    <w:pPr>
      <w:tabs>
        <w:tab w:val="center" w:pos="4513"/>
        <w:tab w:val="right" w:pos="9026"/>
      </w:tabs>
    </w:pPr>
  </w:style>
  <w:style w:type="character" w:customStyle="1" w:styleId="HeaderChar">
    <w:name w:val="Header Char"/>
    <w:basedOn w:val="DefaultParagraphFont"/>
    <w:link w:val="Header"/>
    <w:uiPriority w:val="99"/>
    <w:rsid w:val="00841582"/>
    <w:rPr>
      <w:rFonts w:ascii="Comic Sans MS" w:eastAsia="Comic Sans MS" w:hAnsi="Comic Sans MS" w:cs="Comic Sans MS"/>
      <w:lang w:val="en-GB" w:eastAsia="en-GB" w:bidi="en-GB"/>
    </w:rPr>
  </w:style>
  <w:style w:type="paragraph" w:styleId="Footer">
    <w:name w:val="footer"/>
    <w:basedOn w:val="Normal"/>
    <w:link w:val="FooterChar"/>
    <w:uiPriority w:val="99"/>
    <w:unhideWhenUsed/>
    <w:rsid w:val="00841582"/>
    <w:pPr>
      <w:tabs>
        <w:tab w:val="center" w:pos="4513"/>
        <w:tab w:val="right" w:pos="9026"/>
      </w:tabs>
    </w:pPr>
  </w:style>
  <w:style w:type="character" w:customStyle="1" w:styleId="FooterChar">
    <w:name w:val="Footer Char"/>
    <w:basedOn w:val="DefaultParagraphFont"/>
    <w:link w:val="Footer"/>
    <w:uiPriority w:val="99"/>
    <w:rsid w:val="00841582"/>
    <w:rPr>
      <w:rFonts w:ascii="Comic Sans MS" w:eastAsia="Comic Sans MS" w:hAnsi="Comic Sans MS" w:cs="Comic Sans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St Johns CofE Primary School</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Louisa Phillips</cp:lastModifiedBy>
  <cp:revision>4</cp:revision>
  <dcterms:created xsi:type="dcterms:W3CDTF">2019-11-15T11:38:00Z</dcterms:created>
  <dcterms:modified xsi:type="dcterms:W3CDTF">2019-11-15T14:00:00Z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2013</vt:lpwstr>
  </property>
  <property fmtid="{D5CDD505-2E9C-101B-9397-08002B2CF9AE}" pid="4" name="LastSaved">
    <vt:filetime>2019-06-15T00:00:00Z</vt:filetime>
  </property>
</Properties>
</file>