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67" w:rsidRDefault="00BD3A67">
      <w:pPr>
        <w:spacing w:after="160" w:line="259" w:lineRule="auto"/>
        <w:rPr>
          <w:rFonts w:ascii="Calibri" w:eastAsia="Calibri" w:hAnsi="Calibri" w:cs="Calibri"/>
        </w:rPr>
      </w:pPr>
      <w:bookmarkStart w:id="0" w:name="_heading=h.gjdgxs" w:colFirst="0" w:colLast="0"/>
      <w:bookmarkEnd w:id="0"/>
    </w:p>
    <w:tbl>
      <w:tblPr>
        <w:tblStyle w:val="a0"/>
        <w:tblW w:w="14743"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1985"/>
        <w:gridCol w:w="1842"/>
        <w:gridCol w:w="1276"/>
        <w:gridCol w:w="1559"/>
        <w:gridCol w:w="1701"/>
        <w:gridCol w:w="1843"/>
        <w:gridCol w:w="1843"/>
        <w:gridCol w:w="1134"/>
        <w:gridCol w:w="992"/>
      </w:tblGrid>
      <w:tr w:rsidR="00BD3A67">
        <w:trPr>
          <w:trHeight w:val="360"/>
        </w:trPr>
        <w:tc>
          <w:tcPr>
            <w:tcW w:w="14743" w:type="dxa"/>
            <w:gridSpan w:val="10"/>
            <w:shd w:val="clear" w:color="auto" w:fill="FF9900"/>
          </w:tcPr>
          <w:p w:rsidR="00BD3A67" w:rsidRDefault="00182056">
            <w:pPr>
              <w:rPr>
                <w:rFonts w:ascii="Calibri" w:eastAsia="Calibri" w:hAnsi="Calibri" w:cs="Calibri"/>
                <w:b/>
              </w:rPr>
            </w:pPr>
            <w:r>
              <w:rPr>
                <w:rFonts w:ascii="Calibri" w:eastAsia="Calibri" w:hAnsi="Calibri" w:cs="Calibri"/>
                <w:b/>
              </w:rPr>
              <w:t>COVID-19 Catch-up Premium Funding</w:t>
            </w:r>
          </w:p>
        </w:tc>
      </w:tr>
      <w:tr w:rsidR="00BD3A67">
        <w:tc>
          <w:tcPr>
            <w:tcW w:w="7230" w:type="dxa"/>
            <w:gridSpan w:val="5"/>
          </w:tcPr>
          <w:p w:rsidR="00BD3A67" w:rsidRDefault="00182056">
            <w:pPr>
              <w:rPr>
                <w:rFonts w:ascii="Calibri" w:eastAsia="Calibri" w:hAnsi="Calibri" w:cs="Calibri"/>
              </w:rPr>
            </w:pPr>
            <w:r>
              <w:rPr>
                <w:rFonts w:ascii="Calibri" w:eastAsia="Calibri" w:hAnsi="Calibri" w:cs="Calibri"/>
              </w:rPr>
              <w:t>Summary from SEF:</w:t>
            </w:r>
          </w:p>
          <w:p w:rsidR="00153EF2" w:rsidRPr="006A3203" w:rsidRDefault="00153EF2" w:rsidP="00153EF2">
            <w:pPr>
              <w:rPr>
                <w:rFonts w:ascii="Times New Roman" w:eastAsia="Times New Roman" w:hAnsi="Times New Roman" w:cs="Times New Roman"/>
                <w:sz w:val="20"/>
                <w:szCs w:val="20"/>
              </w:rPr>
            </w:pPr>
            <w:r w:rsidRPr="006A3203">
              <w:rPr>
                <w:rFonts w:ascii="Calibri" w:eastAsia="Times New Roman" w:hAnsi="Calibri" w:cs="Calibri"/>
                <w:color w:val="000000"/>
                <w:sz w:val="20"/>
                <w:szCs w:val="20"/>
              </w:rPr>
              <w:t>Ensure most children make at least expected progress through the academic year and that gaps in progress are addressed quickly, including those children who have fallen behind during the Covid 19 closures.</w:t>
            </w:r>
          </w:p>
          <w:p w:rsidR="00153EF2" w:rsidRPr="006A3203" w:rsidRDefault="00153EF2" w:rsidP="00153EF2">
            <w:pPr>
              <w:rPr>
                <w:rFonts w:ascii="Times New Roman" w:eastAsia="Times New Roman" w:hAnsi="Times New Roman" w:cs="Times New Roman"/>
                <w:sz w:val="20"/>
                <w:szCs w:val="20"/>
              </w:rPr>
            </w:pPr>
            <w:r w:rsidRPr="006A3203">
              <w:rPr>
                <w:rFonts w:ascii="Calibri" w:eastAsia="Times New Roman" w:hAnsi="Calibri" w:cs="Calibri"/>
                <w:color w:val="000000"/>
                <w:sz w:val="20"/>
                <w:szCs w:val="20"/>
              </w:rPr>
              <w:t>Improve outcomes in foundation subjects by ensuring that POP tasks show at least 80% of pupils are on track to achieve a secure standard in the milestones for the end of Key Stages.</w:t>
            </w:r>
          </w:p>
          <w:p w:rsidR="00BD3A67" w:rsidRDefault="00BD3A67" w:rsidP="00153EF2">
            <w:pPr>
              <w:rPr>
                <w:rFonts w:ascii="Calibri" w:eastAsia="Calibri" w:hAnsi="Calibri" w:cs="Calibri"/>
              </w:rPr>
            </w:pPr>
          </w:p>
        </w:tc>
        <w:tc>
          <w:tcPr>
            <w:tcW w:w="7513" w:type="dxa"/>
            <w:gridSpan w:val="5"/>
          </w:tcPr>
          <w:p w:rsidR="00BD3A67" w:rsidRDefault="00182056">
            <w:pPr>
              <w:rPr>
                <w:rFonts w:ascii="Calibri" w:eastAsia="Calibri" w:hAnsi="Calibri" w:cs="Calibri"/>
              </w:rPr>
            </w:pPr>
            <w:r>
              <w:rPr>
                <w:rFonts w:ascii="Calibri" w:eastAsia="Calibri" w:hAnsi="Calibri" w:cs="Calibri"/>
              </w:rPr>
              <w:t>Success Criteria going forward:</w:t>
            </w:r>
          </w:p>
          <w:p w:rsidR="00FC37D1" w:rsidRDefault="006A3203">
            <w:pPr>
              <w:rPr>
                <w:rFonts w:ascii="Calibri" w:eastAsia="Calibri" w:hAnsi="Calibri" w:cs="Calibri"/>
                <w:sz w:val="20"/>
                <w:szCs w:val="20"/>
              </w:rPr>
            </w:pPr>
            <w:r>
              <w:rPr>
                <w:rFonts w:ascii="Calibri" w:eastAsia="Calibri" w:hAnsi="Calibri" w:cs="Calibri"/>
                <w:sz w:val="20"/>
                <w:szCs w:val="20"/>
              </w:rPr>
              <w:t xml:space="preserve">Children are assessed to identify any gaps in learning. Work is planned to ensure children are able to make the maximum amount of catch up in all subjects. Intervention is put into place for all children who have identified gaps, including use of an Academic Mentor and Tutor. </w:t>
            </w:r>
          </w:p>
          <w:p w:rsidR="006A3203" w:rsidRPr="006A3203" w:rsidRDefault="006A3203" w:rsidP="006A3203">
            <w:pPr>
              <w:rPr>
                <w:rFonts w:ascii="Calibri" w:eastAsia="Calibri" w:hAnsi="Calibri" w:cs="Calibri"/>
                <w:sz w:val="20"/>
                <w:szCs w:val="20"/>
              </w:rPr>
            </w:pPr>
            <w:r>
              <w:rPr>
                <w:rFonts w:ascii="Calibri" w:eastAsia="Calibri" w:hAnsi="Calibri" w:cs="Calibri"/>
                <w:sz w:val="20"/>
                <w:szCs w:val="20"/>
              </w:rPr>
              <w:t>End of year assessment demonstrates children have made good progress from their starting point in Spetember.</w:t>
            </w:r>
          </w:p>
        </w:tc>
      </w:tr>
      <w:tr w:rsidR="00BD3A67" w:rsidTr="00182056">
        <w:tc>
          <w:tcPr>
            <w:tcW w:w="568" w:type="dxa"/>
          </w:tcPr>
          <w:p w:rsidR="00BD3A67" w:rsidRDefault="00BD3A67">
            <w:pPr>
              <w:rPr>
                <w:rFonts w:ascii="Calibri" w:eastAsia="Calibri" w:hAnsi="Calibri" w:cs="Calibri"/>
                <w:sz w:val="20"/>
                <w:szCs w:val="20"/>
              </w:rPr>
            </w:pPr>
          </w:p>
        </w:tc>
        <w:tc>
          <w:tcPr>
            <w:tcW w:w="1985" w:type="dxa"/>
          </w:tcPr>
          <w:p w:rsidR="00BD3A67" w:rsidRDefault="00182056">
            <w:pPr>
              <w:rPr>
                <w:rFonts w:ascii="Calibri" w:eastAsia="Calibri" w:hAnsi="Calibri" w:cs="Calibri"/>
                <w:sz w:val="20"/>
                <w:szCs w:val="20"/>
              </w:rPr>
            </w:pPr>
            <w:r>
              <w:rPr>
                <w:rFonts w:ascii="Calibri" w:eastAsia="Calibri" w:hAnsi="Calibri" w:cs="Calibri"/>
                <w:sz w:val="20"/>
                <w:szCs w:val="20"/>
              </w:rPr>
              <w:t>Objective</w:t>
            </w: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Actions, including CPD</w:t>
            </w: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Time Scale</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Responsible</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Milestones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Outcomes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Monitoring</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Resources cost</w:t>
            </w:r>
          </w:p>
        </w:tc>
        <w:tc>
          <w:tcPr>
            <w:tcW w:w="992" w:type="dxa"/>
          </w:tcPr>
          <w:p w:rsidR="00BD3A67" w:rsidRDefault="00182056">
            <w:pPr>
              <w:rPr>
                <w:rFonts w:ascii="Calibri" w:eastAsia="Calibri" w:hAnsi="Calibri" w:cs="Calibri"/>
                <w:sz w:val="20"/>
                <w:szCs w:val="20"/>
              </w:rPr>
            </w:pPr>
            <w:r>
              <w:rPr>
                <w:rFonts w:ascii="Calibri" w:eastAsia="Calibri" w:hAnsi="Calibri" w:cs="Calibri"/>
                <w:sz w:val="20"/>
                <w:szCs w:val="20"/>
              </w:rPr>
              <w:t>Status</w:t>
            </w:r>
          </w:p>
        </w:tc>
      </w:tr>
      <w:tr w:rsidR="00BD3A67" w:rsidTr="00182056">
        <w:tc>
          <w:tcPr>
            <w:tcW w:w="568"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t>1</w:t>
            </w:r>
          </w:p>
        </w:tc>
        <w:tc>
          <w:tcPr>
            <w:tcW w:w="1985"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t>Ensure Year 6 at ARE for Reading and Maths SATs and prepared for transition to secondary school; improvement in engagement and output.</w:t>
            </w:r>
          </w:p>
          <w:p w:rsidR="00BD3A67" w:rsidRPr="00182056" w:rsidRDefault="00182056">
            <w:pPr>
              <w:rPr>
                <w:rFonts w:ascii="Calibri" w:eastAsia="Calibri" w:hAnsi="Calibri" w:cs="Calibri"/>
                <w:color w:val="FF0000"/>
                <w:sz w:val="20"/>
                <w:szCs w:val="20"/>
              </w:rPr>
            </w:pPr>
            <w:r>
              <w:rPr>
                <w:rFonts w:ascii="Calibri" w:eastAsia="Calibri" w:hAnsi="Calibri" w:cs="Calibri"/>
                <w:color w:val="FF0000"/>
                <w:sz w:val="20"/>
                <w:szCs w:val="20"/>
              </w:rPr>
              <w:t>Jan ’21 Y6 SATs cancelled. This work will continue to ensure Y6 are prepared for tranisition to secondary school.</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lastRenderedPageBreak/>
              <w:t>Mentor to work with Year 6 daily am</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Jan 21 - July 21</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HK</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Spring term practice SATs</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SATs May 2021</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Most Year 6 children at ARE for reading and maths.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LD/JF</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Learning walk, pupil voice, book monitoring</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Mentor</w:t>
            </w:r>
          </w:p>
        </w:tc>
        <w:tc>
          <w:tcPr>
            <w:tcW w:w="992" w:type="dxa"/>
          </w:tcPr>
          <w:p w:rsidR="00BD3A67" w:rsidRDefault="00BD3A67">
            <w:pPr>
              <w:rPr>
                <w:rFonts w:ascii="Calibri" w:eastAsia="Calibri" w:hAnsi="Calibri" w:cs="Calibri"/>
                <w:sz w:val="20"/>
                <w:szCs w:val="20"/>
              </w:rPr>
            </w:pPr>
          </w:p>
        </w:tc>
      </w:tr>
      <w:tr w:rsidR="00BD3A67" w:rsidTr="00182056">
        <w:tc>
          <w:tcPr>
            <w:tcW w:w="568"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Rapid intervention daily in afternoon to fill gaps from morning’s work</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Jan 21 - July 21</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HK</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On-going</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Children’s show greater confidence and resilience in maths; improvement in test scores; </w:t>
            </w:r>
          </w:p>
          <w:p w:rsidR="00BD3A67" w:rsidRDefault="00BD3A67">
            <w:pPr>
              <w:rPr>
                <w:rFonts w:ascii="Calibri" w:eastAsia="Calibri" w:hAnsi="Calibri" w:cs="Calibri"/>
                <w:sz w:val="20"/>
                <w:szCs w:val="20"/>
              </w:rPr>
            </w:pP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LD</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Pupil voice, book monitoring</w:t>
            </w:r>
          </w:p>
          <w:p w:rsidR="00BD3A67" w:rsidRDefault="00BD3A67">
            <w:pPr>
              <w:rPr>
                <w:rFonts w:ascii="Calibri" w:eastAsia="Calibri" w:hAnsi="Calibri" w:cs="Calibri"/>
                <w:sz w:val="20"/>
                <w:szCs w:val="20"/>
              </w:rPr>
            </w:pP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c>
          <w:tcPr>
            <w:tcW w:w="568"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3x weekly comprehension skills sessions for targeted Year 6 children</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Jan 21 - July 21</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HK</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Spring term practice SATs</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SATs May 2021</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Comprehension scores show improvement</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LD</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Pupil voice, book monitoring</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c>
          <w:tcPr>
            <w:tcW w:w="568"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lastRenderedPageBreak/>
              <w:t>2</w:t>
            </w:r>
          </w:p>
        </w:tc>
        <w:tc>
          <w:tcPr>
            <w:tcW w:w="1985"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t>Improve number sense and fluency across school especially KS1 and Y3 and Y4</w:t>
            </w: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Implement NumberSense Maths in KS1 and Y3 and Y4; small group work daily in KS1 and 3x weekly in Year 3 and 4.</w:t>
            </w: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Jan 21 - July 21</w:t>
            </w:r>
          </w:p>
          <w:p w:rsidR="00182056" w:rsidRPr="00182056" w:rsidRDefault="00182056">
            <w:pPr>
              <w:rPr>
                <w:rFonts w:ascii="Calibri" w:eastAsia="Calibri" w:hAnsi="Calibri" w:cs="Calibri"/>
                <w:color w:val="FF0000"/>
                <w:sz w:val="20"/>
                <w:szCs w:val="20"/>
              </w:rPr>
            </w:pP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LD/JF</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NSM Assessment Easter 2021</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NSM Assessment  Summer 2021</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Improved recall of number facts to 20 </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LD</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Learning walk, pupil voice</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rPr>
          <w:trHeight w:val="870"/>
        </w:trPr>
        <w:tc>
          <w:tcPr>
            <w:tcW w:w="568"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Teachers undertake free NSM training</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Nov 2020</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LD/JF</w:t>
            </w:r>
          </w:p>
        </w:tc>
        <w:tc>
          <w:tcPr>
            <w:tcW w:w="1701" w:type="dxa"/>
          </w:tcPr>
          <w:p w:rsidR="00BD3A67" w:rsidRDefault="00BD3A67">
            <w:pPr>
              <w:rPr>
                <w:rFonts w:ascii="Calibri" w:eastAsia="Calibri" w:hAnsi="Calibri" w:cs="Calibri"/>
                <w:sz w:val="20"/>
                <w:szCs w:val="20"/>
              </w:rPr>
            </w:pP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NSM implemented Jan 2021</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LD</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c>
          <w:tcPr>
            <w:tcW w:w="568"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Use of DfE Ready to Progress criteria in maths across the school. </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From Sept 2020</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All class teachers</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Start of each block of maths;</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essential objectives identified</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Gaps and misconceptions identified at the start of a unit; </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missed learning from lockdown filled</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LD </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book monitoring, pupil voice</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c>
          <w:tcPr>
            <w:tcW w:w="568" w:type="dxa"/>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Tutor to work with Y2, 3 and 4 pupils  (1:1 and in small groups)</w:t>
            </w:r>
          </w:p>
          <w:p w:rsidR="00BD3A67" w:rsidRDefault="00182056">
            <w:pPr>
              <w:rPr>
                <w:rFonts w:ascii="Calibri" w:eastAsia="Calibri" w:hAnsi="Calibri" w:cs="Calibri"/>
                <w:sz w:val="20"/>
                <w:szCs w:val="20"/>
              </w:rPr>
            </w:pPr>
            <w:r>
              <w:rPr>
                <w:rFonts w:ascii="Calibri" w:eastAsia="Calibri" w:hAnsi="Calibri" w:cs="Calibri"/>
                <w:sz w:val="20"/>
                <w:szCs w:val="20"/>
              </w:rPr>
              <w:t>3x weekly</w:t>
            </w: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From Jan 2021</w:t>
            </w:r>
          </w:p>
          <w:p w:rsidR="00182056" w:rsidRDefault="00182056">
            <w:pPr>
              <w:rPr>
                <w:rFonts w:ascii="Calibri" w:eastAsia="Calibri" w:hAnsi="Calibri" w:cs="Calibri"/>
                <w:sz w:val="20"/>
                <w:szCs w:val="20"/>
              </w:rPr>
            </w:pPr>
            <w:r w:rsidRPr="00182056">
              <w:rPr>
                <w:rFonts w:ascii="Calibri" w:eastAsia="Calibri" w:hAnsi="Calibri" w:cs="Calibri"/>
                <w:color w:val="FF0000"/>
                <w:sz w:val="20"/>
                <w:szCs w:val="20"/>
              </w:rPr>
              <w:t>Postponed until all children return from Lockdown 3</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Tutor </w:t>
            </w:r>
          </w:p>
          <w:p w:rsidR="00BD3A67" w:rsidRDefault="00182056">
            <w:pPr>
              <w:rPr>
                <w:rFonts w:ascii="Calibri" w:eastAsia="Calibri" w:hAnsi="Calibri" w:cs="Calibri"/>
                <w:sz w:val="20"/>
                <w:szCs w:val="20"/>
              </w:rPr>
            </w:pPr>
            <w:r>
              <w:rPr>
                <w:rFonts w:ascii="Calibri" w:eastAsia="Calibri" w:hAnsi="Calibri" w:cs="Calibri"/>
                <w:sz w:val="20"/>
                <w:szCs w:val="20"/>
              </w:rPr>
              <w:t>Class teachers</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End of Spring Term 2021</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End of Summer Term assessment 2021</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Identified children rapid  progress in maths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NdC</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SIMS Assessment</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Tutor NCP</w:t>
            </w:r>
          </w:p>
          <w:p w:rsidR="00182056" w:rsidRDefault="00182056">
            <w:pPr>
              <w:rPr>
                <w:rFonts w:ascii="Calibri" w:eastAsia="Calibri" w:hAnsi="Calibri" w:cs="Calibri"/>
                <w:sz w:val="20"/>
                <w:szCs w:val="20"/>
              </w:rPr>
            </w:pPr>
          </w:p>
          <w:p w:rsidR="00182056" w:rsidRDefault="005C78FF">
            <w:pPr>
              <w:rPr>
                <w:rFonts w:ascii="Calibri" w:eastAsia="Calibri" w:hAnsi="Calibri" w:cs="Calibri"/>
                <w:sz w:val="20"/>
                <w:szCs w:val="20"/>
              </w:rPr>
            </w:pPr>
            <w:r>
              <w:rPr>
                <w:rFonts w:ascii="Calibri" w:eastAsia="Calibri" w:hAnsi="Calibri" w:cs="Calibri"/>
                <w:sz w:val="20"/>
                <w:szCs w:val="20"/>
              </w:rPr>
              <w:t>£1,920</w:t>
            </w:r>
          </w:p>
        </w:tc>
        <w:tc>
          <w:tcPr>
            <w:tcW w:w="992" w:type="dxa"/>
          </w:tcPr>
          <w:p w:rsidR="00BD3A67" w:rsidRDefault="00BD3A67">
            <w:pPr>
              <w:rPr>
                <w:rFonts w:ascii="Calibri" w:eastAsia="Calibri" w:hAnsi="Calibri" w:cs="Calibri"/>
                <w:sz w:val="20"/>
                <w:szCs w:val="20"/>
              </w:rPr>
            </w:pPr>
          </w:p>
        </w:tc>
      </w:tr>
      <w:tr w:rsidR="00BD3A67" w:rsidTr="00182056">
        <w:tc>
          <w:tcPr>
            <w:tcW w:w="568" w:type="dxa"/>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842" w:type="dxa"/>
          </w:tcPr>
          <w:p w:rsidR="00BD3A67" w:rsidRDefault="00182056">
            <w:pPr>
              <w:rPr>
                <w:sz w:val="20"/>
                <w:szCs w:val="20"/>
              </w:rPr>
            </w:pPr>
            <w:r>
              <w:rPr>
                <w:rFonts w:ascii="Calibri" w:eastAsia="Calibri" w:hAnsi="Calibri" w:cs="Calibri"/>
                <w:sz w:val="20"/>
                <w:szCs w:val="20"/>
              </w:rPr>
              <w:t>Power of 1 and Power of 2 intervention daily with PM and PJ</w:t>
            </w:r>
            <w:bookmarkStart w:id="1" w:name="_GoBack"/>
            <w:bookmarkEnd w:id="1"/>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From Sept 2020</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LD</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On-going</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Children more fluent with basic number skills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SC </w:t>
            </w:r>
          </w:p>
          <w:p w:rsidR="00BD3A67" w:rsidRDefault="00BD3A67">
            <w:pPr>
              <w:rPr>
                <w:rFonts w:ascii="Calibri" w:eastAsia="Calibri" w:hAnsi="Calibri" w:cs="Calibri"/>
                <w:sz w:val="20"/>
                <w:szCs w:val="20"/>
              </w:rPr>
            </w:pPr>
          </w:p>
        </w:tc>
        <w:tc>
          <w:tcPr>
            <w:tcW w:w="1134" w:type="dxa"/>
          </w:tcPr>
          <w:p w:rsidR="00BD3A67" w:rsidRDefault="00BD3A67">
            <w:pPr>
              <w:rPr>
                <w:rFonts w:ascii="Calibri" w:eastAsia="Calibri" w:hAnsi="Calibri" w:cs="Calibri"/>
                <w:sz w:val="20"/>
                <w:szCs w:val="20"/>
              </w:rPr>
            </w:pPr>
          </w:p>
        </w:tc>
        <w:tc>
          <w:tcPr>
            <w:tcW w:w="992" w:type="dxa"/>
          </w:tcPr>
          <w:p w:rsidR="00BD3A67" w:rsidRDefault="00BD3A67">
            <w:pPr>
              <w:rPr>
                <w:rFonts w:ascii="Calibri" w:eastAsia="Calibri" w:hAnsi="Calibri" w:cs="Calibri"/>
                <w:sz w:val="20"/>
                <w:szCs w:val="20"/>
              </w:rPr>
            </w:pPr>
          </w:p>
        </w:tc>
      </w:tr>
      <w:tr w:rsidR="00BD3A67" w:rsidTr="00182056">
        <w:tc>
          <w:tcPr>
            <w:tcW w:w="568"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lastRenderedPageBreak/>
              <w:t>3</w:t>
            </w:r>
          </w:p>
        </w:tc>
        <w:tc>
          <w:tcPr>
            <w:tcW w:w="1985"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t>Identify and fill phonics gaps in LKS2</w:t>
            </w: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Covid19 Catch-up Phonics training for teachers and TAs</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Nov 20</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LD/JF</w:t>
            </w:r>
          </w:p>
        </w:tc>
        <w:tc>
          <w:tcPr>
            <w:tcW w:w="1701" w:type="dxa"/>
          </w:tcPr>
          <w:p w:rsidR="00BD3A67" w:rsidRDefault="00182056">
            <w:pPr>
              <w:spacing w:before="240" w:after="240"/>
              <w:rPr>
                <w:rFonts w:ascii="Calibri" w:eastAsia="Calibri" w:hAnsi="Calibri" w:cs="Calibri"/>
                <w:sz w:val="20"/>
                <w:szCs w:val="20"/>
              </w:rPr>
            </w:pPr>
            <w:r>
              <w:rPr>
                <w:rFonts w:ascii="Calibri" w:eastAsia="Calibri" w:hAnsi="Calibri" w:cs="Calibri"/>
                <w:sz w:val="20"/>
                <w:szCs w:val="20"/>
              </w:rPr>
              <w:t>Phonics Screening Check</w:t>
            </w:r>
          </w:p>
          <w:p w:rsidR="00BD3A67" w:rsidRDefault="00182056">
            <w:pPr>
              <w:rPr>
                <w:rFonts w:ascii="Calibri" w:eastAsia="Calibri" w:hAnsi="Calibri" w:cs="Calibri"/>
                <w:sz w:val="20"/>
                <w:szCs w:val="20"/>
              </w:rPr>
            </w:pPr>
            <w:r>
              <w:rPr>
                <w:rFonts w:ascii="Calibri" w:eastAsia="Calibri" w:hAnsi="Calibri" w:cs="Calibri"/>
                <w:sz w:val="20"/>
                <w:szCs w:val="20"/>
              </w:rPr>
              <w:t xml:space="preserve">Regular RWI assessment </w:t>
            </w:r>
          </w:p>
        </w:tc>
        <w:tc>
          <w:tcPr>
            <w:tcW w:w="1843" w:type="dxa"/>
          </w:tcPr>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RWI assessment show progress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JF</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RWI assessments; pupil voice</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c>
          <w:tcPr>
            <w:tcW w:w="568"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spacing w:line="276" w:lineRule="auto"/>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Mentor - small group of KS2 children to revisit digraphs and trigraphs phonics</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Jan 21 - Easter 21</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HK</w:t>
            </w:r>
          </w:p>
        </w:tc>
        <w:tc>
          <w:tcPr>
            <w:tcW w:w="1701" w:type="dxa"/>
          </w:tcPr>
          <w:p w:rsidR="00BD3A67" w:rsidRDefault="00BD3A67">
            <w:pPr>
              <w:rPr>
                <w:rFonts w:ascii="Calibri" w:eastAsia="Calibri" w:hAnsi="Calibri" w:cs="Calibri"/>
                <w:sz w:val="20"/>
                <w:szCs w:val="20"/>
              </w:rPr>
            </w:pP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Children show greater phonological awareness in reading and spelling.</w:t>
            </w:r>
          </w:p>
          <w:p w:rsidR="00BD3A67" w:rsidRDefault="00182056">
            <w:pPr>
              <w:rPr>
                <w:rFonts w:ascii="Calibri" w:eastAsia="Calibri" w:hAnsi="Calibri" w:cs="Calibri"/>
                <w:sz w:val="20"/>
                <w:szCs w:val="20"/>
              </w:rPr>
            </w:pPr>
            <w:r>
              <w:rPr>
                <w:rFonts w:ascii="Calibri" w:eastAsia="Calibri" w:hAnsi="Calibri" w:cs="Calibri"/>
                <w:sz w:val="20"/>
                <w:szCs w:val="20"/>
              </w:rPr>
              <w:t>RWI assessments show progress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JF</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RWI assessments; pupil voice</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rPr>
          <w:trHeight w:val="200"/>
        </w:trPr>
        <w:tc>
          <w:tcPr>
            <w:tcW w:w="568"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t>4</w:t>
            </w:r>
          </w:p>
        </w:tc>
        <w:tc>
          <w:tcPr>
            <w:tcW w:w="1985" w:type="dxa"/>
            <w:vMerge w:val="restart"/>
          </w:tcPr>
          <w:p w:rsidR="00BD3A67" w:rsidRDefault="00182056">
            <w:pPr>
              <w:rPr>
                <w:rFonts w:ascii="Calibri" w:eastAsia="Calibri" w:hAnsi="Calibri" w:cs="Calibri"/>
                <w:sz w:val="20"/>
                <w:szCs w:val="20"/>
              </w:rPr>
            </w:pPr>
            <w:r>
              <w:rPr>
                <w:rFonts w:ascii="Calibri" w:eastAsia="Calibri" w:hAnsi="Calibri" w:cs="Calibri"/>
                <w:sz w:val="20"/>
                <w:szCs w:val="20"/>
              </w:rPr>
              <w:t xml:space="preserve">Improve reading and comprehension skills </w:t>
            </w: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Guided Reading Inset November 2020</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On-going</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All teachers</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Nov 2020</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Children read regularly for pleasure;</w:t>
            </w:r>
          </w:p>
          <w:p w:rsidR="00BD3A67" w:rsidRDefault="00182056">
            <w:pPr>
              <w:rPr>
                <w:rFonts w:ascii="Calibri" w:eastAsia="Calibri" w:hAnsi="Calibri" w:cs="Calibri"/>
                <w:sz w:val="20"/>
                <w:szCs w:val="20"/>
              </w:rPr>
            </w:pPr>
            <w:r>
              <w:rPr>
                <w:rFonts w:ascii="Calibri" w:eastAsia="Calibri" w:hAnsi="Calibri" w:cs="Calibri"/>
                <w:sz w:val="20"/>
                <w:szCs w:val="20"/>
              </w:rPr>
              <w:t>revamped Guided reading plans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JF</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 xml:space="preserve">Pupil voice </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rPr>
          <w:trHeight w:val="200"/>
        </w:trPr>
        <w:tc>
          <w:tcPr>
            <w:tcW w:w="568" w:type="dxa"/>
            <w:vMerge/>
          </w:tcPr>
          <w:p w:rsidR="00BD3A67" w:rsidRDefault="00BD3A67">
            <w:pPr>
              <w:widowControl w:val="0"/>
              <w:pBdr>
                <w:top w:val="nil"/>
                <w:left w:val="nil"/>
                <w:bottom w:val="nil"/>
                <w:right w:val="nil"/>
                <w:between w:val="nil"/>
              </w:pBdr>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KS2 Regular Guided reading sessions </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From Sept 2020</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All teachers</w:t>
            </w:r>
          </w:p>
        </w:tc>
        <w:tc>
          <w:tcPr>
            <w:tcW w:w="1701" w:type="dxa"/>
          </w:tcPr>
          <w:p w:rsidR="00BD3A67" w:rsidRDefault="00BD3A67">
            <w:pPr>
              <w:rPr>
                <w:rFonts w:ascii="Calibri" w:eastAsia="Calibri" w:hAnsi="Calibri" w:cs="Calibri"/>
                <w:sz w:val="20"/>
                <w:szCs w:val="20"/>
              </w:rPr>
            </w:pP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Children have wider vocabulary;</w:t>
            </w:r>
          </w:p>
          <w:p w:rsidR="00BD3A67" w:rsidRDefault="00182056">
            <w:pPr>
              <w:rPr>
                <w:rFonts w:ascii="Calibri" w:eastAsia="Calibri" w:hAnsi="Calibri" w:cs="Calibri"/>
                <w:sz w:val="20"/>
                <w:szCs w:val="20"/>
              </w:rPr>
            </w:pPr>
            <w:r>
              <w:rPr>
                <w:rFonts w:ascii="Calibri" w:eastAsia="Calibri" w:hAnsi="Calibri" w:cs="Calibri"/>
                <w:sz w:val="20"/>
                <w:szCs w:val="20"/>
              </w:rPr>
              <w:t>improved comprehension skills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JF</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Learning walk; guided reading records monitoring; discussion at staff meeting</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rPr>
          <w:trHeight w:val="200"/>
        </w:trPr>
        <w:tc>
          <w:tcPr>
            <w:tcW w:w="568" w:type="dxa"/>
            <w:vMerge/>
          </w:tcPr>
          <w:p w:rsidR="00BD3A67" w:rsidRDefault="00BD3A67">
            <w:pPr>
              <w:widowControl w:val="0"/>
              <w:pBdr>
                <w:top w:val="nil"/>
                <w:left w:val="nil"/>
                <w:bottom w:val="nil"/>
                <w:right w:val="nil"/>
                <w:between w:val="nil"/>
              </w:pBdr>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 xml:space="preserve">Identify bottom 20% of children across the school to read to adult regularly </w:t>
            </w: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p w:rsidR="00BD3A67" w:rsidRDefault="00BD3A67">
            <w:pPr>
              <w:rPr>
                <w:rFonts w:ascii="Calibri" w:eastAsia="Calibri" w:hAnsi="Calibri" w:cs="Calibri"/>
                <w:sz w:val="20"/>
                <w:szCs w:val="20"/>
              </w:rPr>
            </w:pP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From Nov 2020</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All teachers</w:t>
            </w:r>
          </w:p>
        </w:tc>
        <w:tc>
          <w:tcPr>
            <w:tcW w:w="1701" w:type="dxa"/>
          </w:tcPr>
          <w:p w:rsidR="00BD3A67" w:rsidRDefault="00182056">
            <w:pPr>
              <w:rPr>
                <w:rFonts w:ascii="Calibri" w:eastAsia="Calibri" w:hAnsi="Calibri" w:cs="Calibri"/>
                <w:sz w:val="20"/>
                <w:szCs w:val="20"/>
              </w:rPr>
            </w:pPr>
            <w:r>
              <w:rPr>
                <w:rFonts w:ascii="Calibri" w:eastAsia="Calibri" w:hAnsi="Calibri" w:cs="Calibri"/>
                <w:sz w:val="20"/>
                <w:szCs w:val="20"/>
              </w:rPr>
              <w:t>From Nov 2020</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Children read with greater fluency and comprehension;</w:t>
            </w:r>
          </w:p>
          <w:p w:rsidR="00BD3A67" w:rsidRDefault="00182056">
            <w:pPr>
              <w:rPr>
                <w:rFonts w:ascii="Calibri" w:eastAsia="Calibri" w:hAnsi="Calibri" w:cs="Calibri"/>
                <w:sz w:val="20"/>
                <w:szCs w:val="20"/>
              </w:rPr>
            </w:pPr>
            <w:r>
              <w:rPr>
                <w:rFonts w:ascii="Calibri" w:eastAsia="Calibri" w:hAnsi="Calibri" w:cs="Calibri"/>
                <w:sz w:val="20"/>
                <w:szCs w:val="20"/>
              </w:rPr>
              <w:t>Improved reading ages and comprehension scores (YARC)</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JF/SC</w:t>
            </w:r>
          </w:p>
          <w:p w:rsidR="00BD3A67" w:rsidRDefault="00BD3A67">
            <w:pPr>
              <w:rPr>
                <w:rFonts w:ascii="Calibri" w:eastAsia="Calibri" w:hAnsi="Calibri" w:cs="Calibri"/>
                <w:sz w:val="20"/>
                <w:szCs w:val="20"/>
              </w:rPr>
            </w:pPr>
          </w:p>
          <w:p w:rsidR="00BD3A67" w:rsidRDefault="00182056">
            <w:pPr>
              <w:rPr>
                <w:rFonts w:ascii="Calibri" w:eastAsia="Calibri" w:hAnsi="Calibri" w:cs="Calibri"/>
                <w:sz w:val="20"/>
                <w:szCs w:val="20"/>
              </w:rPr>
            </w:pPr>
            <w:r>
              <w:rPr>
                <w:rFonts w:ascii="Calibri" w:eastAsia="Calibri" w:hAnsi="Calibri" w:cs="Calibri"/>
                <w:sz w:val="20"/>
                <w:szCs w:val="20"/>
              </w:rPr>
              <w:t>Learning walk; discussion at staff meeting</w:t>
            </w:r>
          </w:p>
        </w:tc>
        <w:tc>
          <w:tcPr>
            <w:tcW w:w="1134" w:type="dxa"/>
          </w:tcPr>
          <w:p w:rsidR="00BD3A67" w:rsidRDefault="00182056">
            <w:pPr>
              <w:rPr>
                <w:rFonts w:ascii="Calibri" w:eastAsia="Calibri" w:hAnsi="Calibri" w:cs="Calibri"/>
                <w:sz w:val="20"/>
                <w:szCs w:val="20"/>
              </w:rPr>
            </w:pPr>
            <w:r>
              <w:rPr>
                <w:rFonts w:ascii="Calibri" w:eastAsia="Calibri" w:hAnsi="Calibri" w:cs="Calibri"/>
                <w:sz w:val="20"/>
                <w:szCs w:val="20"/>
              </w:rPr>
              <w:t>Co-ordinator release time</w:t>
            </w:r>
          </w:p>
        </w:tc>
        <w:tc>
          <w:tcPr>
            <w:tcW w:w="992" w:type="dxa"/>
          </w:tcPr>
          <w:p w:rsidR="00BD3A67" w:rsidRDefault="00BD3A67">
            <w:pPr>
              <w:rPr>
                <w:rFonts w:ascii="Calibri" w:eastAsia="Calibri" w:hAnsi="Calibri" w:cs="Calibri"/>
                <w:sz w:val="20"/>
                <w:szCs w:val="20"/>
              </w:rPr>
            </w:pPr>
          </w:p>
        </w:tc>
      </w:tr>
      <w:tr w:rsidR="00BD3A67" w:rsidTr="00182056">
        <w:trPr>
          <w:trHeight w:val="200"/>
        </w:trPr>
        <w:tc>
          <w:tcPr>
            <w:tcW w:w="568" w:type="dxa"/>
            <w:vMerge/>
          </w:tcPr>
          <w:p w:rsidR="00BD3A67" w:rsidRDefault="00BD3A67">
            <w:pPr>
              <w:widowControl w:val="0"/>
              <w:pBdr>
                <w:top w:val="nil"/>
                <w:left w:val="nil"/>
                <w:bottom w:val="nil"/>
                <w:right w:val="nil"/>
                <w:between w:val="nil"/>
              </w:pBdr>
              <w:rPr>
                <w:rFonts w:ascii="Calibri" w:eastAsia="Calibri" w:hAnsi="Calibri" w:cs="Calibri"/>
                <w:sz w:val="20"/>
                <w:szCs w:val="20"/>
              </w:rPr>
            </w:pPr>
          </w:p>
        </w:tc>
        <w:tc>
          <w:tcPr>
            <w:tcW w:w="1985" w:type="dxa"/>
            <w:vMerge/>
          </w:tcPr>
          <w:p w:rsidR="00BD3A67" w:rsidRDefault="00BD3A67">
            <w:pPr>
              <w:widowControl w:val="0"/>
              <w:pBdr>
                <w:top w:val="nil"/>
                <w:left w:val="nil"/>
                <w:bottom w:val="nil"/>
                <w:right w:val="nil"/>
                <w:between w:val="nil"/>
              </w:pBdr>
              <w:rPr>
                <w:rFonts w:ascii="Calibri" w:eastAsia="Calibri" w:hAnsi="Calibri" w:cs="Calibri"/>
                <w:sz w:val="20"/>
                <w:szCs w:val="20"/>
              </w:rPr>
            </w:pPr>
          </w:p>
        </w:tc>
        <w:tc>
          <w:tcPr>
            <w:tcW w:w="1842" w:type="dxa"/>
          </w:tcPr>
          <w:p w:rsidR="00BD3A67" w:rsidRDefault="00182056">
            <w:pPr>
              <w:rPr>
                <w:rFonts w:ascii="Calibri" w:eastAsia="Calibri" w:hAnsi="Calibri" w:cs="Calibri"/>
                <w:sz w:val="20"/>
                <w:szCs w:val="20"/>
              </w:rPr>
            </w:pPr>
            <w:r>
              <w:rPr>
                <w:rFonts w:ascii="Calibri" w:eastAsia="Calibri" w:hAnsi="Calibri" w:cs="Calibri"/>
                <w:sz w:val="20"/>
                <w:szCs w:val="20"/>
              </w:rPr>
              <w:t>Ensure all children have access to suitable  books at home</w:t>
            </w:r>
          </w:p>
        </w:tc>
        <w:tc>
          <w:tcPr>
            <w:tcW w:w="1276" w:type="dxa"/>
          </w:tcPr>
          <w:p w:rsidR="00BD3A67" w:rsidRDefault="00182056">
            <w:pPr>
              <w:rPr>
                <w:rFonts w:ascii="Calibri" w:eastAsia="Calibri" w:hAnsi="Calibri" w:cs="Calibri"/>
                <w:sz w:val="20"/>
                <w:szCs w:val="20"/>
              </w:rPr>
            </w:pPr>
            <w:r>
              <w:rPr>
                <w:rFonts w:ascii="Calibri" w:eastAsia="Calibri" w:hAnsi="Calibri" w:cs="Calibri"/>
                <w:sz w:val="20"/>
                <w:szCs w:val="20"/>
              </w:rPr>
              <w:t>From Jan 2021</w:t>
            </w:r>
          </w:p>
        </w:tc>
        <w:tc>
          <w:tcPr>
            <w:tcW w:w="1559" w:type="dxa"/>
          </w:tcPr>
          <w:p w:rsidR="00BD3A67" w:rsidRDefault="00182056">
            <w:pPr>
              <w:rPr>
                <w:rFonts w:ascii="Calibri" w:eastAsia="Calibri" w:hAnsi="Calibri" w:cs="Calibri"/>
                <w:sz w:val="20"/>
                <w:szCs w:val="20"/>
              </w:rPr>
            </w:pPr>
            <w:r>
              <w:rPr>
                <w:rFonts w:ascii="Calibri" w:eastAsia="Calibri" w:hAnsi="Calibri" w:cs="Calibri"/>
                <w:sz w:val="20"/>
                <w:szCs w:val="20"/>
              </w:rPr>
              <w:t>All teachers</w:t>
            </w:r>
          </w:p>
        </w:tc>
        <w:tc>
          <w:tcPr>
            <w:tcW w:w="1701" w:type="dxa"/>
          </w:tcPr>
          <w:p w:rsidR="00BD3A67" w:rsidRDefault="00BD3A67">
            <w:pPr>
              <w:rPr>
                <w:rFonts w:ascii="Calibri" w:eastAsia="Calibri" w:hAnsi="Calibri" w:cs="Calibri"/>
                <w:sz w:val="20"/>
                <w:szCs w:val="20"/>
              </w:rPr>
            </w:pP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Improved reading ages and comprehension scores</w:t>
            </w:r>
          </w:p>
        </w:tc>
        <w:tc>
          <w:tcPr>
            <w:tcW w:w="1843" w:type="dxa"/>
          </w:tcPr>
          <w:p w:rsidR="00BD3A67" w:rsidRDefault="00182056">
            <w:pPr>
              <w:rPr>
                <w:rFonts w:ascii="Calibri" w:eastAsia="Calibri" w:hAnsi="Calibri" w:cs="Calibri"/>
                <w:sz w:val="20"/>
                <w:szCs w:val="20"/>
              </w:rPr>
            </w:pPr>
            <w:r>
              <w:rPr>
                <w:rFonts w:ascii="Calibri" w:eastAsia="Calibri" w:hAnsi="Calibri" w:cs="Calibri"/>
                <w:sz w:val="20"/>
                <w:szCs w:val="20"/>
              </w:rPr>
              <w:t>JF/LD</w:t>
            </w:r>
          </w:p>
        </w:tc>
        <w:tc>
          <w:tcPr>
            <w:tcW w:w="1134" w:type="dxa"/>
          </w:tcPr>
          <w:p w:rsidR="00BD3A67" w:rsidRDefault="00BD3A67">
            <w:pPr>
              <w:rPr>
                <w:rFonts w:ascii="Calibri" w:eastAsia="Calibri" w:hAnsi="Calibri" w:cs="Calibri"/>
                <w:sz w:val="20"/>
                <w:szCs w:val="20"/>
              </w:rPr>
            </w:pPr>
          </w:p>
        </w:tc>
        <w:tc>
          <w:tcPr>
            <w:tcW w:w="992" w:type="dxa"/>
          </w:tcPr>
          <w:p w:rsidR="00BD3A67" w:rsidRDefault="00BD3A67">
            <w:pPr>
              <w:rPr>
                <w:rFonts w:ascii="Calibri" w:eastAsia="Calibri" w:hAnsi="Calibri" w:cs="Calibri"/>
                <w:sz w:val="20"/>
                <w:szCs w:val="20"/>
              </w:rPr>
            </w:pPr>
          </w:p>
        </w:tc>
      </w:tr>
    </w:tbl>
    <w:p w:rsidR="00BD3A67" w:rsidRDefault="00BD3A67">
      <w:pPr>
        <w:spacing w:after="160" w:line="259" w:lineRule="auto"/>
      </w:pPr>
    </w:p>
    <w:sectPr w:rsidR="00BD3A67">
      <w:headerReference w:type="default" r:id="rId8"/>
      <w:pgSz w:w="16838" w:h="11906"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203" w:rsidRDefault="006A3203">
      <w:pPr>
        <w:spacing w:line="240" w:lineRule="auto"/>
      </w:pPr>
      <w:r>
        <w:separator/>
      </w:r>
    </w:p>
  </w:endnote>
  <w:endnote w:type="continuationSeparator" w:id="0">
    <w:p w:rsidR="006A3203" w:rsidRDefault="006A3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203" w:rsidRDefault="006A3203">
      <w:pPr>
        <w:spacing w:line="240" w:lineRule="auto"/>
      </w:pPr>
      <w:r>
        <w:separator/>
      </w:r>
    </w:p>
  </w:footnote>
  <w:footnote w:type="continuationSeparator" w:id="0">
    <w:p w:rsidR="006A3203" w:rsidRDefault="006A32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203" w:rsidRDefault="006A32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23F"/>
    <w:multiLevelType w:val="hybridMultilevel"/>
    <w:tmpl w:val="6D667324"/>
    <w:lvl w:ilvl="0" w:tplc="4B88210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77A515E"/>
    <w:multiLevelType w:val="hybridMultilevel"/>
    <w:tmpl w:val="6FEAC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8D5221"/>
    <w:multiLevelType w:val="hybridMultilevel"/>
    <w:tmpl w:val="EE88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67"/>
    <w:rsid w:val="0013252A"/>
    <w:rsid w:val="00153EF2"/>
    <w:rsid w:val="00182056"/>
    <w:rsid w:val="003C09A2"/>
    <w:rsid w:val="005C78FF"/>
    <w:rsid w:val="006A3203"/>
    <w:rsid w:val="00BD3A67"/>
    <w:rsid w:val="00FC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BC5BF"/>
  <w15:docId w15:val="{8D4C36D7-92D8-41C8-A079-3ABDA507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paragraph" w:styleId="ListParagraph">
    <w:name w:val="List Paragraph"/>
    <w:basedOn w:val="Normal"/>
    <w:uiPriority w:val="34"/>
    <w:qFormat/>
    <w:rsid w:val="00FC3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05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INlUXRWJQMZyyxPqx5eRdpf/DA==">AMUW2mUxeOKCX0kYnhmSDWMbjdfuWCqa6bjiGHamq/BDEajcyOfiDWsTdI6CCqIP99QF3Scf4k3ulbA0ZeqFhrvpjaE4BZ1rOHV8up1ix26yDI0uIWskzhru16hpdDPULQcA3Co0YNzj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63FA448C</Template>
  <TotalTime>0</TotalTime>
  <Pages>4</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Hemington Primary School</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DIXON</dc:creator>
  <cp:lastModifiedBy>Naomi DeChastelain</cp:lastModifiedBy>
  <cp:revision>2</cp:revision>
  <dcterms:created xsi:type="dcterms:W3CDTF">2021-01-28T13:54:00Z</dcterms:created>
  <dcterms:modified xsi:type="dcterms:W3CDTF">2021-01-28T13:54:00Z</dcterms:modified>
</cp:coreProperties>
</file>