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7E" w:rsidRDefault="00A05067">
      <w:pPr>
        <w:rPr>
          <w:rFonts w:ascii="Calibri" w:eastAsia="Calibri" w:hAnsi="Calibri" w:cs="Calibri"/>
        </w:rPr>
      </w:pPr>
      <w:bookmarkStart w:id="0" w:name="_GoBack"/>
      <w:bookmarkEnd w:id="0"/>
      <w:r>
        <w:rPr>
          <w:rFonts w:ascii="Calibri" w:eastAsia="Calibri" w:hAnsi="Calibri" w:cs="Calibri"/>
        </w:rPr>
        <w:t xml:space="preserve">                                                                                                                                              Friday, 28th May 2021</w:t>
      </w:r>
    </w:p>
    <w:p w:rsidR="00B0017E" w:rsidRDefault="00B0017E">
      <w:pPr>
        <w:rPr>
          <w:rFonts w:ascii="Calibri" w:eastAsia="Calibri" w:hAnsi="Calibri" w:cs="Calibri"/>
          <w:color w:val="222222"/>
          <w:highlight w:val="white"/>
        </w:rPr>
      </w:pPr>
    </w:p>
    <w:p w:rsidR="00B0017E" w:rsidRDefault="00A05067">
      <w:pPr>
        <w:rPr>
          <w:rFonts w:ascii="Calibri" w:eastAsia="Calibri" w:hAnsi="Calibri" w:cs="Calibri"/>
          <w:b/>
          <w:color w:val="222222"/>
          <w:highlight w:val="white"/>
        </w:rPr>
      </w:pPr>
      <w:r>
        <w:rPr>
          <w:rFonts w:ascii="Calibri" w:eastAsia="Calibri" w:hAnsi="Calibri" w:cs="Calibri"/>
          <w:color w:val="222222"/>
          <w:highlight w:val="white"/>
        </w:rPr>
        <w:t>Dear Parents and Carers,</w:t>
      </w:r>
    </w:p>
    <w:p w:rsidR="00B0017E" w:rsidRDefault="00A05067">
      <w:pPr>
        <w:jc w:val="center"/>
        <w:rPr>
          <w:rFonts w:ascii="Calibri" w:eastAsia="Calibri" w:hAnsi="Calibri" w:cs="Calibri"/>
          <w:b/>
        </w:rPr>
      </w:pPr>
      <w:r>
        <w:rPr>
          <w:rFonts w:ascii="Calibri" w:eastAsia="Calibri" w:hAnsi="Calibri" w:cs="Calibri"/>
          <w:b/>
          <w:color w:val="222222"/>
          <w:highlight w:val="white"/>
        </w:rPr>
        <w:t>Health and Relationships Education</w:t>
      </w:r>
    </w:p>
    <w:p w:rsidR="00B0017E" w:rsidRDefault="00A05067">
      <w:pPr>
        <w:shd w:val="clear" w:color="auto" w:fill="FFFFFF"/>
        <w:rPr>
          <w:rFonts w:ascii="Calibri" w:eastAsia="Calibri" w:hAnsi="Calibri" w:cs="Calibri"/>
          <w:color w:val="222222"/>
        </w:rPr>
      </w:pPr>
      <w:r>
        <w:rPr>
          <w:rFonts w:ascii="Calibri" w:eastAsia="Calibri" w:hAnsi="Calibri" w:cs="Calibri"/>
          <w:color w:val="222222"/>
        </w:rPr>
        <w:t xml:space="preserve">Next term, we will be delivering a new Relationships and Health Education </w:t>
      </w:r>
      <w:proofErr w:type="gramStart"/>
      <w:r>
        <w:rPr>
          <w:rFonts w:ascii="Calibri" w:eastAsia="Calibri" w:hAnsi="Calibri" w:cs="Calibri"/>
          <w:color w:val="222222"/>
        </w:rPr>
        <w:t>programme which</w:t>
      </w:r>
      <w:proofErr w:type="gramEnd"/>
      <w:r>
        <w:rPr>
          <w:rFonts w:ascii="Calibri" w:eastAsia="Calibri" w:hAnsi="Calibri" w:cs="Calibri"/>
          <w:color w:val="222222"/>
        </w:rPr>
        <w:t xml:space="preserve"> will also include sex education for some year groups in KS2. We sought the views of staff, parents/carers and governors when we put this programme together earlier th</w:t>
      </w:r>
      <w:r>
        <w:rPr>
          <w:rFonts w:ascii="Calibri" w:eastAsia="Calibri" w:hAnsi="Calibri" w:cs="Calibri"/>
          <w:color w:val="222222"/>
        </w:rPr>
        <w:t xml:space="preserve">is year and we have tailored it to suit the needs of the children in our care. </w:t>
      </w:r>
    </w:p>
    <w:p w:rsidR="00B0017E" w:rsidRDefault="00B0017E">
      <w:pPr>
        <w:shd w:val="clear" w:color="auto" w:fill="FFFFFF"/>
        <w:rPr>
          <w:rFonts w:ascii="Calibri" w:eastAsia="Calibri" w:hAnsi="Calibri" w:cs="Calibri"/>
          <w:color w:val="222222"/>
        </w:rPr>
      </w:pPr>
    </w:p>
    <w:p w:rsidR="00B0017E" w:rsidRDefault="00A05067">
      <w:pPr>
        <w:shd w:val="clear" w:color="auto" w:fill="FFFFFF"/>
        <w:rPr>
          <w:rFonts w:ascii="Calibri" w:eastAsia="Calibri" w:hAnsi="Calibri" w:cs="Calibri"/>
          <w:color w:val="222222"/>
        </w:rPr>
      </w:pPr>
      <w:r>
        <w:rPr>
          <w:rFonts w:ascii="Calibri" w:eastAsia="Calibri" w:hAnsi="Calibri" w:cs="Calibri"/>
          <w:color w:val="222222"/>
        </w:rPr>
        <w:t>You may remember we introduced a new Personal, Social, Health and Economic education programme called</w:t>
      </w:r>
      <w:r>
        <w:rPr>
          <w:rFonts w:ascii="Calibri" w:eastAsia="Calibri" w:hAnsi="Calibri" w:cs="Calibri"/>
          <w:b/>
          <w:color w:val="222222"/>
        </w:rPr>
        <w:t xml:space="preserve"> Jigsaw</w:t>
      </w:r>
      <w:r>
        <w:rPr>
          <w:rFonts w:ascii="Calibri" w:eastAsia="Calibri" w:hAnsi="Calibri" w:cs="Calibri"/>
          <w:color w:val="222222"/>
        </w:rPr>
        <w:t xml:space="preserve"> last year and the children’s response and engagement has been very</w:t>
      </w:r>
      <w:r>
        <w:rPr>
          <w:rFonts w:ascii="Calibri" w:eastAsia="Calibri" w:hAnsi="Calibri" w:cs="Calibri"/>
          <w:color w:val="222222"/>
        </w:rPr>
        <w:t xml:space="preserve"> positive. It has allowed them to explore new topics with a strong focus on mental health and mindfulness. </w:t>
      </w:r>
    </w:p>
    <w:p w:rsidR="00B0017E" w:rsidRDefault="00B0017E">
      <w:pPr>
        <w:shd w:val="clear" w:color="auto" w:fill="FFFFFF"/>
        <w:rPr>
          <w:rFonts w:ascii="Calibri" w:eastAsia="Calibri" w:hAnsi="Calibri" w:cs="Calibri"/>
          <w:color w:val="222222"/>
        </w:rPr>
      </w:pP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 xml:space="preserve">Term 1 Identify and self-esteem (Being Me in My World) </w:t>
      </w: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 xml:space="preserve">Term 2 Equality and Diversity (Celebrating Difference)  </w:t>
      </w: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Term 3 Being Ambitious (Dreams and</w:t>
      </w:r>
      <w:r>
        <w:rPr>
          <w:rFonts w:ascii="Calibri" w:eastAsia="Calibri" w:hAnsi="Calibri" w:cs="Calibri"/>
          <w:b/>
          <w:color w:val="222222"/>
        </w:rPr>
        <w:t xml:space="preserve"> Goals) </w:t>
      </w: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 xml:space="preserve">Term 4 Being Healthy (Healthy Me) </w:t>
      </w: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 xml:space="preserve">Term 5 Good Relationships </w:t>
      </w:r>
      <w:proofErr w:type="gramStart"/>
      <w:r>
        <w:rPr>
          <w:rFonts w:ascii="Calibri" w:eastAsia="Calibri" w:hAnsi="Calibri" w:cs="Calibri"/>
          <w:b/>
          <w:color w:val="222222"/>
        </w:rPr>
        <w:t>( Relationships</w:t>
      </w:r>
      <w:proofErr w:type="gramEnd"/>
      <w:r>
        <w:rPr>
          <w:rFonts w:ascii="Calibri" w:eastAsia="Calibri" w:hAnsi="Calibri" w:cs="Calibri"/>
          <w:b/>
          <w:color w:val="222222"/>
        </w:rPr>
        <w:t>)</w:t>
      </w: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 xml:space="preserve">Term 6 Changing Me </w:t>
      </w:r>
    </w:p>
    <w:p w:rsidR="00B0017E" w:rsidRDefault="00B0017E">
      <w:pPr>
        <w:shd w:val="clear" w:color="auto" w:fill="FFFFFF"/>
        <w:rPr>
          <w:rFonts w:ascii="Calibri" w:eastAsia="Calibri" w:hAnsi="Calibri" w:cs="Calibri"/>
          <w:color w:val="222222"/>
        </w:rPr>
      </w:pPr>
    </w:p>
    <w:p w:rsidR="00B0017E" w:rsidRDefault="00A05067">
      <w:pPr>
        <w:shd w:val="clear" w:color="auto" w:fill="FFFFFF"/>
        <w:rPr>
          <w:rFonts w:ascii="Calibri" w:eastAsia="Calibri" w:hAnsi="Calibri" w:cs="Calibri"/>
          <w:b/>
          <w:color w:val="222222"/>
        </w:rPr>
      </w:pPr>
      <w:r>
        <w:rPr>
          <w:rFonts w:ascii="Calibri" w:eastAsia="Calibri" w:hAnsi="Calibri" w:cs="Calibri"/>
          <w:b/>
          <w:color w:val="222222"/>
        </w:rPr>
        <w:t>What does sex education include?</w:t>
      </w:r>
    </w:p>
    <w:p w:rsidR="00B0017E" w:rsidRDefault="00A05067">
      <w:pPr>
        <w:shd w:val="clear" w:color="auto" w:fill="FFFFFF"/>
        <w:rPr>
          <w:rFonts w:ascii="Calibri" w:eastAsia="Calibri" w:hAnsi="Calibri" w:cs="Calibri"/>
          <w:color w:val="222222"/>
        </w:rPr>
      </w:pPr>
      <w:bookmarkStart w:id="1" w:name="_heading=h.30j0zll" w:colFirst="0" w:colLast="0"/>
      <w:bookmarkEnd w:id="1"/>
      <w:r>
        <w:rPr>
          <w:rFonts w:ascii="Calibri" w:eastAsia="Calibri" w:hAnsi="Calibri" w:cs="Calibri"/>
          <w:color w:val="222222"/>
        </w:rPr>
        <w:t xml:space="preserve">Sex education </w:t>
      </w:r>
      <w:proofErr w:type="gramStart"/>
      <w:r>
        <w:rPr>
          <w:rFonts w:ascii="Calibri" w:eastAsia="Calibri" w:hAnsi="Calibri" w:cs="Calibri"/>
          <w:color w:val="222222"/>
        </w:rPr>
        <w:t>is defined</w:t>
      </w:r>
      <w:proofErr w:type="gramEnd"/>
      <w:r>
        <w:rPr>
          <w:rFonts w:ascii="Calibri" w:eastAsia="Calibri" w:hAnsi="Calibri" w:cs="Calibri"/>
          <w:color w:val="222222"/>
        </w:rPr>
        <w:t xml:space="preserve"> as human reproduction, conception and birth.  It is important that children understand the</w:t>
      </w:r>
      <w:r>
        <w:rPr>
          <w:rFonts w:ascii="Calibri" w:eastAsia="Calibri" w:hAnsi="Calibri" w:cs="Calibri"/>
          <w:color w:val="222222"/>
        </w:rPr>
        <w:t xml:space="preserve"> changes that happen to them as they grow and mature. Puberty is a statutory area of the curriculum because it forms part of the Science curriculum and therefore compulsory. Human reproduction and conception </w:t>
      </w:r>
      <w:proofErr w:type="gramStart"/>
      <w:r>
        <w:rPr>
          <w:rFonts w:ascii="Calibri" w:eastAsia="Calibri" w:hAnsi="Calibri" w:cs="Calibri"/>
          <w:color w:val="222222"/>
        </w:rPr>
        <w:t>are taught</w:t>
      </w:r>
      <w:proofErr w:type="gramEnd"/>
      <w:r>
        <w:rPr>
          <w:rFonts w:ascii="Calibri" w:eastAsia="Calibri" w:hAnsi="Calibri" w:cs="Calibri"/>
          <w:color w:val="222222"/>
        </w:rPr>
        <w:t xml:space="preserve"> in addition to this. Parents, therefo</w:t>
      </w:r>
      <w:r>
        <w:rPr>
          <w:rFonts w:ascii="Calibri" w:eastAsia="Calibri" w:hAnsi="Calibri" w:cs="Calibri"/>
          <w:color w:val="222222"/>
        </w:rPr>
        <w:t xml:space="preserve">re, have the right to withdraw their children from these lessons but, as a school, we believe this learning is an essential part of growing up. It is important to note that this learning </w:t>
      </w:r>
      <w:proofErr w:type="gramStart"/>
      <w:r>
        <w:rPr>
          <w:rFonts w:ascii="Calibri" w:eastAsia="Calibri" w:hAnsi="Calibri" w:cs="Calibri"/>
          <w:color w:val="222222"/>
        </w:rPr>
        <w:t>is built on</w:t>
      </w:r>
      <w:proofErr w:type="gramEnd"/>
      <w:r>
        <w:rPr>
          <w:rFonts w:ascii="Calibri" w:eastAsia="Calibri" w:hAnsi="Calibri" w:cs="Calibri"/>
          <w:color w:val="222222"/>
        </w:rPr>
        <w:t xml:space="preserve"> in RSE (Relationships and Sex education) in secondary sch</w:t>
      </w:r>
      <w:r>
        <w:rPr>
          <w:rFonts w:ascii="Calibri" w:eastAsia="Calibri" w:hAnsi="Calibri" w:cs="Calibri"/>
          <w:color w:val="222222"/>
        </w:rPr>
        <w:t xml:space="preserve">ools. </w:t>
      </w:r>
    </w:p>
    <w:p w:rsidR="00B0017E" w:rsidRDefault="00B0017E">
      <w:pPr>
        <w:shd w:val="clear" w:color="auto" w:fill="FFFFFF"/>
        <w:rPr>
          <w:rFonts w:ascii="Calibri" w:eastAsia="Calibri" w:hAnsi="Calibri" w:cs="Calibri"/>
          <w:b/>
          <w:color w:val="222222"/>
        </w:rPr>
      </w:pPr>
    </w:p>
    <w:p w:rsidR="00B0017E" w:rsidRDefault="00A05067">
      <w:pPr>
        <w:shd w:val="clear" w:color="auto" w:fill="FFFFFF"/>
        <w:jc w:val="center"/>
        <w:rPr>
          <w:rFonts w:ascii="Calibri" w:eastAsia="Calibri" w:hAnsi="Calibri" w:cs="Calibri"/>
          <w:color w:val="222222"/>
        </w:rPr>
      </w:pPr>
      <w:r>
        <w:rPr>
          <w:rFonts w:ascii="Calibri" w:eastAsia="Calibri" w:hAnsi="Calibri" w:cs="Calibri"/>
          <w:b/>
          <w:color w:val="222222"/>
        </w:rPr>
        <w:t>Here is a brief outline of our Sex Education programme:</w:t>
      </w:r>
    </w:p>
    <w:p w:rsidR="00B0017E" w:rsidRDefault="00A05067">
      <w:pPr>
        <w:shd w:val="clear" w:color="auto" w:fill="FFFFFF"/>
        <w:jc w:val="center"/>
        <w:rPr>
          <w:rFonts w:ascii="Calibri" w:eastAsia="Calibri" w:hAnsi="Calibri" w:cs="Calibri"/>
          <w:b/>
        </w:rPr>
      </w:pPr>
      <w:r>
        <w:rPr>
          <w:rFonts w:ascii="Calibri" w:eastAsia="Calibri" w:hAnsi="Calibri" w:cs="Calibri"/>
          <w:b/>
        </w:rPr>
        <w:t>The Changing Me Puzzle is all about coping positively with change and includes:</w:t>
      </w:r>
    </w:p>
    <w:p w:rsidR="00B0017E" w:rsidRDefault="00A05067">
      <w:pPr>
        <w:shd w:val="clear" w:color="auto" w:fill="FFFFFF"/>
        <w:rPr>
          <w:rFonts w:ascii="Calibri" w:eastAsia="Calibri" w:hAnsi="Calibri" w:cs="Calibri"/>
        </w:rPr>
      </w:pPr>
      <w:r>
        <w:rPr>
          <w:rFonts w:ascii="Calibri" w:eastAsia="Calibri" w:hAnsi="Calibri" w:cs="Calibri"/>
          <w:b/>
        </w:rPr>
        <w:t>Reception:</w:t>
      </w:r>
      <w:r>
        <w:rPr>
          <w:rFonts w:ascii="Calibri" w:eastAsia="Calibri" w:hAnsi="Calibri" w:cs="Calibri"/>
        </w:rPr>
        <w:t xml:space="preserve"> Growing up: how we have changed since we were babies. </w:t>
      </w:r>
    </w:p>
    <w:p w:rsidR="00B0017E" w:rsidRDefault="00A05067">
      <w:pPr>
        <w:shd w:val="clear" w:color="auto" w:fill="FFFFFF"/>
        <w:rPr>
          <w:rFonts w:ascii="Calibri" w:eastAsia="Calibri" w:hAnsi="Calibri" w:cs="Calibri"/>
        </w:rPr>
      </w:pPr>
      <w:r>
        <w:rPr>
          <w:rFonts w:ascii="Calibri" w:eastAsia="Calibri" w:hAnsi="Calibri" w:cs="Calibri"/>
          <w:b/>
        </w:rPr>
        <w:t>Year 1:</w:t>
      </w:r>
      <w:r>
        <w:rPr>
          <w:rFonts w:ascii="Calibri" w:eastAsia="Calibri" w:hAnsi="Calibri" w:cs="Calibri"/>
        </w:rPr>
        <w:t xml:space="preserve"> </w:t>
      </w:r>
      <w:proofErr w:type="gramStart"/>
      <w:r>
        <w:rPr>
          <w:rFonts w:ascii="Calibri" w:eastAsia="Calibri" w:hAnsi="Calibri" w:cs="Calibri"/>
        </w:rPr>
        <w:t>Boys’</w:t>
      </w:r>
      <w:proofErr w:type="gramEnd"/>
      <w:r>
        <w:rPr>
          <w:rFonts w:ascii="Calibri" w:eastAsia="Calibri" w:hAnsi="Calibri" w:cs="Calibri"/>
        </w:rPr>
        <w:t xml:space="preserve"> and girls’ bodies; correct names for body parts. </w:t>
      </w:r>
    </w:p>
    <w:p w:rsidR="00B0017E" w:rsidRDefault="00A05067">
      <w:pPr>
        <w:shd w:val="clear" w:color="auto" w:fill="FFFFFF"/>
        <w:rPr>
          <w:rFonts w:ascii="Calibri" w:eastAsia="Calibri" w:hAnsi="Calibri" w:cs="Calibri"/>
        </w:rPr>
      </w:pPr>
      <w:r>
        <w:rPr>
          <w:rFonts w:ascii="Calibri" w:eastAsia="Calibri" w:hAnsi="Calibri" w:cs="Calibri"/>
          <w:b/>
        </w:rPr>
        <w:t>Year 2:</w:t>
      </w:r>
      <w:r>
        <w:rPr>
          <w:rFonts w:ascii="Calibri" w:eastAsia="Calibri" w:hAnsi="Calibri" w:cs="Calibri"/>
        </w:rPr>
        <w:t xml:space="preserve"> Boys’ and girls’ bodies; body parts and respecting privacy </w:t>
      </w:r>
      <w:proofErr w:type="gramStart"/>
      <w:r>
        <w:rPr>
          <w:rFonts w:ascii="Calibri" w:eastAsia="Calibri" w:hAnsi="Calibri" w:cs="Calibri"/>
        </w:rPr>
        <w:t>(which parts of the body are private and why this is)</w:t>
      </w:r>
      <w:proofErr w:type="gramEnd"/>
      <w:r>
        <w:rPr>
          <w:rFonts w:ascii="Calibri" w:eastAsia="Calibri" w:hAnsi="Calibri" w:cs="Calibri"/>
        </w:rPr>
        <w:t xml:space="preserve">. </w:t>
      </w:r>
    </w:p>
    <w:p w:rsidR="00B0017E" w:rsidRDefault="00A05067">
      <w:pPr>
        <w:shd w:val="clear" w:color="auto" w:fill="FFFFFF"/>
        <w:rPr>
          <w:rFonts w:ascii="Calibri" w:eastAsia="Calibri" w:hAnsi="Calibri" w:cs="Calibri"/>
        </w:rPr>
      </w:pPr>
      <w:r>
        <w:rPr>
          <w:rFonts w:ascii="Calibri" w:eastAsia="Calibri" w:hAnsi="Calibri" w:cs="Calibri"/>
          <w:b/>
        </w:rPr>
        <w:t>Year 3:</w:t>
      </w:r>
      <w:r>
        <w:rPr>
          <w:rFonts w:ascii="Calibri" w:eastAsia="Calibri" w:hAnsi="Calibri" w:cs="Calibri"/>
        </w:rPr>
        <w:t xml:space="preserve"> How do babies grow?</w:t>
      </w:r>
    </w:p>
    <w:p w:rsidR="00B0017E" w:rsidRDefault="00A05067">
      <w:pPr>
        <w:shd w:val="clear" w:color="auto" w:fill="FFFFFF"/>
        <w:rPr>
          <w:rFonts w:ascii="Calibri" w:eastAsia="Calibri" w:hAnsi="Calibri" w:cs="Calibri"/>
        </w:rPr>
      </w:pPr>
      <w:r>
        <w:rPr>
          <w:rFonts w:ascii="Calibri" w:eastAsia="Calibri" w:hAnsi="Calibri" w:cs="Calibri"/>
          <w:b/>
        </w:rPr>
        <w:t>Year 4:</w:t>
      </w:r>
      <w:r>
        <w:rPr>
          <w:rFonts w:ascii="Calibri" w:eastAsia="Calibri" w:hAnsi="Calibri" w:cs="Calibri"/>
        </w:rPr>
        <w:t xml:space="preserve"> Introduction to puberty. </w:t>
      </w:r>
    </w:p>
    <w:p w:rsidR="00B0017E" w:rsidRDefault="00A05067">
      <w:pPr>
        <w:shd w:val="clear" w:color="auto" w:fill="FFFFFF"/>
        <w:rPr>
          <w:rFonts w:ascii="Calibri" w:eastAsia="Calibri" w:hAnsi="Calibri" w:cs="Calibri"/>
        </w:rPr>
      </w:pPr>
      <w:r>
        <w:rPr>
          <w:rFonts w:ascii="Calibri" w:eastAsia="Calibri" w:hAnsi="Calibri" w:cs="Calibri"/>
          <w:b/>
        </w:rPr>
        <w:t>Year 5:</w:t>
      </w:r>
      <w:r>
        <w:rPr>
          <w:rFonts w:ascii="Calibri" w:eastAsia="Calibri" w:hAnsi="Calibri" w:cs="Calibri"/>
        </w:rPr>
        <w:t xml:space="preserve"> Intern</w:t>
      </w:r>
      <w:r>
        <w:rPr>
          <w:rFonts w:ascii="Calibri" w:eastAsia="Calibri" w:hAnsi="Calibri" w:cs="Calibri"/>
        </w:rPr>
        <w:t xml:space="preserve">al and external reproductive body parts. Recap on puberty and menstruation. </w:t>
      </w:r>
    </w:p>
    <w:p w:rsidR="00B0017E" w:rsidRDefault="00A05067">
      <w:pPr>
        <w:shd w:val="clear" w:color="auto" w:fill="FFFFFF"/>
        <w:rPr>
          <w:rFonts w:ascii="Calibri" w:eastAsia="Calibri" w:hAnsi="Calibri" w:cs="Calibri"/>
        </w:rPr>
      </w:pPr>
      <w:r>
        <w:rPr>
          <w:rFonts w:ascii="Calibri" w:eastAsia="Calibri" w:hAnsi="Calibri" w:cs="Calibri"/>
          <w:b/>
        </w:rPr>
        <w:t>Year 6:</w:t>
      </w:r>
      <w:r>
        <w:rPr>
          <w:rFonts w:ascii="Calibri" w:eastAsia="Calibri" w:hAnsi="Calibri" w:cs="Calibri"/>
        </w:rPr>
        <w:t xml:space="preserve">  Puberty for boys and girls in more detail including the social and emotional aspects of becoming an adolescent. Conception </w:t>
      </w:r>
      <w:proofErr w:type="gramStart"/>
      <w:r>
        <w:rPr>
          <w:rFonts w:ascii="Calibri" w:eastAsia="Calibri" w:hAnsi="Calibri" w:cs="Calibri"/>
        </w:rPr>
        <w:t>is explained</w:t>
      </w:r>
      <w:proofErr w:type="gramEnd"/>
      <w:r>
        <w:rPr>
          <w:rFonts w:ascii="Calibri" w:eastAsia="Calibri" w:hAnsi="Calibri" w:cs="Calibri"/>
        </w:rPr>
        <w:t xml:space="preserve"> in simple biological terms.</w:t>
      </w:r>
    </w:p>
    <w:p w:rsidR="00B0017E" w:rsidRDefault="00A05067">
      <w:pPr>
        <w:shd w:val="clear" w:color="auto" w:fill="FFFFFF"/>
        <w:rPr>
          <w:rFonts w:ascii="Calibri" w:eastAsia="Calibri" w:hAnsi="Calibri" w:cs="Calibri"/>
        </w:rPr>
      </w:pPr>
      <w:r>
        <w:rPr>
          <w:rFonts w:ascii="Calibri" w:eastAsia="Calibri" w:hAnsi="Calibri" w:cs="Calibri"/>
        </w:rPr>
        <w:t xml:space="preserve">All lessons are delivered through the Jigsaw </w:t>
      </w:r>
      <w:proofErr w:type="gramStart"/>
      <w:r>
        <w:rPr>
          <w:rFonts w:ascii="Calibri" w:eastAsia="Calibri" w:hAnsi="Calibri" w:cs="Calibri"/>
        </w:rPr>
        <w:t>scheme which</w:t>
      </w:r>
      <w:proofErr w:type="gramEnd"/>
      <w:r>
        <w:rPr>
          <w:rFonts w:ascii="Calibri" w:eastAsia="Calibri" w:hAnsi="Calibri" w:cs="Calibri"/>
        </w:rPr>
        <w:t xml:space="preserve"> is used all across the UK. The lessons </w:t>
      </w:r>
      <w:proofErr w:type="gramStart"/>
      <w:r>
        <w:rPr>
          <w:rFonts w:ascii="Calibri" w:eastAsia="Calibri" w:hAnsi="Calibri" w:cs="Calibri"/>
        </w:rPr>
        <w:t>are delivered</w:t>
      </w:r>
      <w:proofErr w:type="gramEnd"/>
      <w:r>
        <w:rPr>
          <w:rFonts w:ascii="Calibri" w:eastAsia="Calibri" w:hAnsi="Calibri" w:cs="Calibri"/>
        </w:rPr>
        <w:t xml:space="preserve"> in a child friendly, age appropriate way through use of the correct terminology, child-friendly language, diagrams and video clips approved by Ji</w:t>
      </w:r>
      <w:r>
        <w:rPr>
          <w:rFonts w:ascii="Calibri" w:eastAsia="Calibri" w:hAnsi="Calibri" w:cs="Calibri"/>
        </w:rPr>
        <w:t xml:space="preserve">gsaw. </w:t>
      </w:r>
    </w:p>
    <w:p w:rsidR="00B0017E" w:rsidRDefault="00B0017E">
      <w:pPr>
        <w:shd w:val="clear" w:color="auto" w:fill="FFFFFF"/>
        <w:rPr>
          <w:rFonts w:ascii="Calibri" w:eastAsia="Calibri" w:hAnsi="Calibri" w:cs="Calibri"/>
        </w:rPr>
      </w:pPr>
    </w:p>
    <w:p w:rsidR="00B0017E" w:rsidRDefault="00B0017E">
      <w:pPr>
        <w:spacing w:after="160" w:line="259" w:lineRule="auto"/>
        <w:rPr>
          <w:rFonts w:ascii="Calibri" w:eastAsia="Calibri" w:hAnsi="Calibri" w:cs="Calibri"/>
        </w:rPr>
      </w:pPr>
    </w:p>
    <w:p w:rsidR="00B0017E" w:rsidRDefault="00B0017E">
      <w:pPr>
        <w:shd w:val="clear" w:color="auto" w:fill="FFFFFF"/>
        <w:rPr>
          <w:rFonts w:ascii="Calibri" w:eastAsia="Calibri" w:hAnsi="Calibri" w:cs="Calibri"/>
        </w:rPr>
      </w:pPr>
    </w:p>
    <w:p w:rsidR="00B0017E" w:rsidRDefault="00B0017E">
      <w:pPr>
        <w:shd w:val="clear" w:color="auto" w:fill="FFFFFF"/>
        <w:rPr>
          <w:rFonts w:ascii="Calibri" w:eastAsia="Calibri" w:hAnsi="Calibri" w:cs="Calibri"/>
        </w:rPr>
      </w:pPr>
    </w:p>
    <w:p w:rsidR="00B0017E" w:rsidRDefault="00A05067">
      <w:pPr>
        <w:shd w:val="clear" w:color="auto" w:fill="FFFFFF"/>
        <w:rPr>
          <w:rFonts w:ascii="Calibri" w:eastAsia="Calibri" w:hAnsi="Calibri" w:cs="Calibri"/>
        </w:rPr>
      </w:pPr>
      <w:r>
        <w:rPr>
          <w:rFonts w:ascii="Calibri" w:eastAsia="Calibri" w:hAnsi="Calibri" w:cs="Calibri"/>
        </w:rPr>
        <w:t xml:space="preserve">In Reception, the focus is on learning how we have changed since we were babies but it is important to let parents know that we will use the correct terminology when speaking to children about their body parts. </w:t>
      </w:r>
    </w:p>
    <w:p w:rsidR="00B0017E" w:rsidRDefault="00B0017E">
      <w:pPr>
        <w:shd w:val="clear" w:color="auto" w:fill="FFFFFF"/>
        <w:rPr>
          <w:rFonts w:ascii="Calibri" w:eastAsia="Calibri" w:hAnsi="Calibri" w:cs="Calibri"/>
          <w:color w:val="222222"/>
        </w:rPr>
      </w:pPr>
    </w:p>
    <w:p w:rsidR="00B0017E" w:rsidRDefault="00A05067">
      <w:pPr>
        <w:shd w:val="clear" w:color="auto" w:fill="FFFFFF"/>
        <w:rPr>
          <w:rFonts w:ascii="Calibri" w:eastAsia="Calibri" w:hAnsi="Calibri" w:cs="Calibri"/>
          <w:color w:val="222222"/>
        </w:rPr>
      </w:pPr>
      <w:r>
        <w:rPr>
          <w:rFonts w:ascii="Calibri" w:eastAsia="Calibri" w:hAnsi="Calibri" w:cs="Calibri"/>
          <w:color w:val="222222"/>
        </w:rPr>
        <w:t xml:space="preserve">If you have any questions about </w:t>
      </w:r>
      <w:r>
        <w:rPr>
          <w:rFonts w:ascii="Calibri" w:eastAsia="Calibri" w:hAnsi="Calibri" w:cs="Calibri"/>
          <w:color w:val="222222"/>
        </w:rPr>
        <w:t xml:space="preserve">the content, please get in contact and we are happy to discuss it with you by email or phone.  If you have any comments or views, please feel free to email these to </w:t>
      </w:r>
      <w:hyperlink r:id="rId7">
        <w:r>
          <w:rPr>
            <w:rFonts w:ascii="Calibri" w:eastAsia="Calibri" w:hAnsi="Calibri" w:cs="Calibri"/>
            <w:color w:val="0000FF"/>
            <w:u w:val="single"/>
          </w:rPr>
          <w:t>office@midsomernortonprimary.c</w:t>
        </w:r>
        <w:r>
          <w:rPr>
            <w:rFonts w:ascii="Calibri" w:eastAsia="Calibri" w:hAnsi="Calibri" w:cs="Calibri"/>
            <w:color w:val="0000FF"/>
            <w:u w:val="single"/>
          </w:rPr>
          <w:t>o.uk</w:t>
        </w:r>
      </w:hyperlink>
      <w:r>
        <w:rPr>
          <w:rFonts w:ascii="Calibri" w:eastAsia="Calibri" w:hAnsi="Calibri" w:cs="Calibri"/>
          <w:color w:val="222222"/>
        </w:rPr>
        <w:t xml:space="preserve"> for the attention of Mrs Forster. </w:t>
      </w:r>
    </w:p>
    <w:p w:rsidR="00B0017E" w:rsidRDefault="00B0017E">
      <w:pPr>
        <w:shd w:val="clear" w:color="auto" w:fill="FFFFFF"/>
        <w:rPr>
          <w:rFonts w:ascii="Calibri" w:eastAsia="Calibri" w:hAnsi="Calibri" w:cs="Calibri"/>
          <w:color w:val="222222"/>
        </w:rPr>
      </w:pPr>
    </w:p>
    <w:p w:rsidR="00B0017E" w:rsidRDefault="00A05067">
      <w:pPr>
        <w:shd w:val="clear" w:color="auto" w:fill="FFFFFF"/>
        <w:rPr>
          <w:rFonts w:ascii="Calibri" w:eastAsia="Calibri" w:hAnsi="Calibri" w:cs="Calibri"/>
          <w:color w:val="222222"/>
        </w:rPr>
      </w:pPr>
      <w:bookmarkStart w:id="2" w:name="_heading=h.gjdgxs" w:colFirst="0" w:colLast="0"/>
      <w:bookmarkEnd w:id="2"/>
      <w:r>
        <w:rPr>
          <w:rFonts w:ascii="Calibri" w:eastAsia="Calibri" w:hAnsi="Calibri" w:cs="Calibri"/>
          <w:color w:val="222222"/>
        </w:rPr>
        <w:t xml:space="preserve">We would like to take this opportunity to thank you for your ongoing support. </w:t>
      </w:r>
      <w:r>
        <w:rPr>
          <w:rFonts w:ascii="Calibri" w:eastAsia="Calibri" w:hAnsi="Calibri" w:cs="Calibri"/>
          <w:color w:val="222222"/>
        </w:rPr>
        <w:br/>
      </w:r>
    </w:p>
    <w:p w:rsidR="00B0017E" w:rsidRDefault="00A05067">
      <w:pPr>
        <w:shd w:val="clear" w:color="auto" w:fill="FFFFFF"/>
        <w:rPr>
          <w:rFonts w:ascii="Calibri" w:eastAsia="Calibri" w:hAnsi="Calibri" w:cs="Calibri"/>
          <w:color w:val="222222"/>
        </w:rPr>
      </w:pPr>
      <w:r>
        <w:rPr>
          <w:rFonts w:ascii="Calibri" w:eastAsia="Calibri" w:hAnsi="Calibri" w:cs="Calibri"/>
          <w:color w:val="222222"/>
        </w:rPr>
        <w:t>Best wishes,</w:t>
      </w:r>
    </w:p>
    <w:p w:rsidR="00B0017E" w:rsidRDefault="00B0017E">
      <w:pPr>
        <w:shd w:val="clear" w:color="auto" w:fill="FFFFFF"/>
        <w:rPr>
          <w:rFonts w:ascii="Calibri" w:eastAsia="Calibri" w:hAnsi="Calibri" w:cs="Calibri"/>
          <w:color w:val="222222"/>
        </w:rPr>
      </w:pPr>
    </w:p>
    <w:p w:rsidR="00B0017E" w:rsidRDefault="00A05067">
      <w:pPr>
        <w:shd w:val="clear" w:color="auto" w:fill="FFFFFF"/>
        <w:rPr>
          <w:rFonts w:ascii="Calibri" w:eastAsia="Calibri" w:hAnsi="Calibri" w:cs="Calibri"/>
          <w:color w:val="222222"/>
        </w:rPr>
      </w:pPr>
      <w:r>
        <w:rPr>
          <w:rFonts w:ascii="Calibri" w:eastAsia="Calibri" w:hAnsi="Calibri" w:cs="Calibri"/>
          <w:color w:val="222222"/>
        </w:rPr>
        <w:t>Norma Forster</w:t>
      </w:r>
    </w:p>
    <w:p w:rsidR="00B0017E" w:rsidRDefault="00B0017E">
      <w:pPr>
        <w:shd w:val="clear" w:color="auto" w:fill="FFFFFF"/>
        <w:rPr>
          <w:rFonts w:ascii="Calibri" w:eastAsia="Calibri" w:hAnsi="Calibri" w:cs="Calibri"/>
          <w:color w:val="222222"/>
        </w:rPr>
      </w:pPr>
    </w:p>
    <w:p w:rsidR="00B0017E" w:rsidRDefault="00B0017E">
      <w:pPr>
        <w:tabs>
          <w:tab w:val="left" w:pos="6510"/>
        </w:tabs>
      </w:pPr>
    </w:p>
    <w:sectPr w:rsidR="00B0017E">
      <w:headerReference w:type="even" r:id="rId8"/>
      <w:headerReference w:type="default" r:id="rId9"/>
      <w:footerReference w:type="even" r:id="rId10"/>
      <w:footerReference w:type="default" r:id="rId11"/>
      <w:headerReference w:type="first" r:id="rId12"/>
      <w:footerReference w:type="first" r:id="rId13"/>
      <w:pgSz w:w="11909" w:h="16834"/>
      <w:pgMar w:top="1134" w:right="1134" w:bottom="851" w:left="1134" w:header="51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5067">
      <w:r>
        <w:separator/>
      </w:r>
    </w:p>
  </w:endnote>
  <w:endnote w:type="continuationSeparator" w:id="0">
    <w:p w:rsidR="00000000" w:rsidRDefault="00A0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E" w:rsidRDefault="00B0017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E" w:rsidRDefault="00A05067">
    <w:pPr>
      <w:pBdr>
        <w:top w:val="nil"/>
        <w:left w:val="nil"/>
        <w:bottom w:val="nil"/>
        <w:right w:val="nil"/>
        <w:between w:val="nil"/>
      </w:pBdr>
      <w:tabs>
        <w:tab w:val="center" w:pos="4153"/>
        <w:tab w:val="right" w:pos="8306"/>
      </w:tabs>
      <w:jc w:val="center"/>
      <w:rPr>
        <w:color w:val="000000"/>
      </w:rPr>
    </w:pPr>
    <w:r>
      <w:rPr>
        <w:noProof/>
        <w:color w:val="000000"/>
        <w:lang w:eastAsia="en-GB"/>
      </w:rPr>
      <w:drawing>
        <wp:inline distT="0" distB="0" distL="0" distR="0">
          <wp:extent cx="561975" cy="561975"/>
          <wp:effectExtent l="0" t="0" r="0" b="0"/>
          <wp:docPr id="27" name="image1.jpg" descr="\\MIDSOMP-SSRV-09\HomeFolders$\Admin\DurranK\My Pictures\RHS logo\C4SG Level 5 Logo 2013.jpg"/>
          <wp:cNvGraphicFramePr/>
          <a:graphic xmlns:a="http://schemas.openxmlformats.org/drawingml/2006/main">
            <a:graphicData uri="http://schemas.openxmlformats.org/drawingml/2006/picture">
              <pic:pic xmlns:pic="http://schemas.openxmlformats.org/drawingml/2006/picture">
                <pic:nvPicPr>
                  <pic:cNvPr id="0" name="image1.jpg" descr="\\MIDSOMP-SSRV-09\HomeFolders$\Admin\DurranK\My Pictures\RHS logo\C4SG Level 5 Logo 2013.jpg"/>
                  <pic:cNvPicPr preferRelativeResize="0"/>
                </pic:nvPicPr>
                <pic:blipFill>
                  <a:blip r:embed="rId1"/>
                  <a:srcRect/>
                  <a:stretch>
                    <a:fillRect/>
                  </a:stretch>
                </pic:blipFill>
                <pic:spPr>
                  <a:xfrm>
                    <a:off x="0" y="0"/>
                    <a:ext cx="561975" cy="561975"/>
                  </a:xfrm>
                  <a:prstGeom prst="rect">
                    <a:avLst/>
                  </a:prstGeom>
                  <a:ln/>
                </pic:spPr>
              </pic:pic>
            </a:graphicData>
          </a:graphic>
        </wp:inline>
      </w:drawing>
    </w:r>
    <w:r>
      <w:rPr>
        <w:color w:val="000000"/>
      </w:rPr>
      <w:t xml:space="preserve">                              </w:t>
    </w:r>
    <w:r>
      <w:rPr>
        <w:noProof/>
        <w:color w:val="000000"/>
        <w:lang w:eastAsia="en-GB"/>
      </w:rPr>
      <w:drawing>
        <wp:inline distT="0" distB="0" distL="0" distR="0">
          <wp:extent cx="533400" cy="533400"/>
          <wp:effectExtent l="0" t="0" r="0" b="0"/>
          <wp:docPr id="26" name="image3.jpg" descr="T:\1) ADMIN\TEMPLATES &amp; LOGOS\Gold logo - sainsburys.jpg"/>
          <wp:cNvGraphicFramePr/>
          <a:graphic xmlns:a="http://schemas.openxmlformats.org/drawingml/2006/main">
            <a:graphicData uri="http://schemas.openxmlformats.org/drawingml/2006/picture">
              <pic:pic xmlns:pic="http://schemas.openxmlformats.org/drawingml/2006/picture">
                <pic:nvPicPr>
                  <pic:cNvPr id="0" name="image3.jpg" descr="T:\1) ADMIN\TEMPLATES &amp; LOGOS\Gold logo - sainsburys.jpg"/>
                  <pic:cNvPicPr preferRelativeResize="0"/>
                </pic:nvPicPr>
                <pic:blipFill>
                  <a:blip r:embed="rId2"/>
                  <a:srcRect/>
                  <a:stretch>
                    <a:fillRect/>
                  </a:stretch>
                </pic:blipFill>
                <pic:spPr>
                  <a:xfrm>
                    <a:off x="0" y="0"/>
                    <a:ext cx="533400" cy="533400"/>
                  </a:xfrm>
                  <a:prstGeom prst="rect">
                    <a:avLst/>
                  </a:prstGeom>
                  <a:ln/>
                </pic:spPr>
              </pic:pic>
            </a:graphicData>
          </a:graphic>
        </wp:inline>
      </w:drawing>
    </w:r>
    <w:r>
      <w:rPr>
        <w:color w:val="000000"/>
      </w:rPr>
      <w:t xml:space="preserve">                                      </w:t>
    </w:r>
    <w:r>
      <w:rPr>
        <w:noProof/>
        <w:color w:val="000000"/>
        <w:lang w:eastAsia="en-GB"/>
      </w:rPr>
      <w:drawing>
        <wp:inline distT="0" distB="0" distL="0" distR="0">
          <wp:extent cx="447619" cy="459097"/>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447619" cy="459097"/>
                  </a:xfrm>
                  <a:prstGeom prst="rect">
                    <a:avLst/>
                  </a:prstGeom>
                  <a:ln/>
                </pic:spPr>
              </pic:pic>
            </a:graphicData>
          </a:graphic>
        </wp:inline>
      </w:drawing>
    </w:r>
    <w:r>
      <w:rPr>
        <w:color w:val="000000"/>
      </w:rPr>
      <w:t xml:space="preserve"> </w:t>
    </w:r>
    <w:r>
      <w:rPr>
        <w:color w:val="000000"/>
        <w:sz w:val="20"/>
        <w:szCs w:val="20"/>
      </w:rPr>
      <w:t xml:space="preserve">          </w:t>
    </w:r>
  </w:p>
  <w:p w:rsidR="00B0017E" w:rsidRDefault="00B0017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E" w:rsidRDefault="00B0017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5067">
      <w:r>
        <w:separator/>
      </w:r>
    </w:p>
  </w:footnote>
  <w:footnote w:type="continuationSeparator" w:id="0">
    <w:p w:rsidR="00000000" w:rsidRDefault="00A0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E" w:rsidRDefault="00B0017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E" w:rsidRDefault="00A05067">
    <w:pPr>
      <w:pBdr>
        <w:top w:val="nil"/>
        <w:left w:val="nil"/>
        <w:bottom w:val="nil"/>
        <w:right w:val="nil"/>
        <w:between w:val="nil"/>
      </w:pBdr>
      <w:tabs>
        <w:tab w:val="center" w:pos="4153"/>
        <w:tab w:val="right" w:pos="8306"/>
      </w:tabs>
      <w:rPr>
        <w:color w:val="000000"/>
      </w:r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-190499</wp:posOffset>
              </wp:positionH>
              <wp:positionV relativeFrom="paragraph">
                <wp:posOffset>-126999</wp:posOffset>
              </wp:positionV>
              <wp:extent cx="6743700" cy="1491213"/>
              <wp:effectExtent l="0" t="0" r="0" b="0"/>
              <wp:wrapSquare wrapText="bothSides" distT="0" distB="0" distL="114300" distR="114300"/>
              <wp:docPr id="24" name=""/>
              <wp:cNvGraphicFramePr/>
              <a:graphic xmlns:a="http://schemas.openxmlformats.org/drawingml/2006/main">
                <a:graphicData uri="http://schemas.microsoft.com/office/word/2010/wordprocessingGroup">
                  <wpg:wgp>
                    <wpg:cNvGrpSpPr/>
                    <wpg:grpSpPr>
                      <a:xfrm>
                        <a:off x="0" y="0"/>
                        <a:ext cx="6743700" cy="1491213"/>
                        <a:chOff x="1974150" y="3071975"/>
                        <a:chExt cx="6743700" cy="1416050"/>
                      </a:xfrm>
                    </wpg:grpSpPr>
                    <wpg:grpSp>
                      <wpg:cNvPr id="1" name="Group 1"/>
                      <wpg:cNvGrpSpPr/>
                      <wpg:grpSpPr>
                        <a:xfrm>
                          <a:off x="1974150" y="3071975"/>
                          <a:ext cx="6743700" cy="1416050"/>
                          <a:chOff x="1974150" y="3071975"/>
                          <a:chExt cx="6743700" cy="1416050"/>
                        </a:xfrm>
                      </wpg:grpSpPr>
                      <wps:wsp>
                        <wps:cNvPr id="2" name="Rectangle 2"/>
                        <wps:cNvSpPr/>
                        <wps:spPr>
                          <a:xfrm>
                            <a:off x="1974150" y="3071975"/>
                            <a:ext cx="6743700" cy="1416050"/>
                          </a:xfrm>
                          <a:prstGeom prst="rect">
                            <a:avLst/>
                          </a:prstGeom>
                          <a:noFill/>
                          <a:ln>
                            <a:noFill/>
                          </a:ln>
                        </wps:spPr>
                        <wps:txbx>
                          <w:txbxContent>
                            <w:p w:rsidR="00B0017E" w:rsidRDefault="00B0017E">
                              <w:pPr>
                                <w:textDirection w:val="btLr"/>
                              </w:pPr>
                            </w:p>
                          </w:txbxContent>
                        </wps:txbx>
                        <wps:bodyPr spcFirstLastPara="1" wrap="square" lIns="91425" tIns="91425" rIns="91425" bIns="91425" anchor="ctr" anchorCtr="0">
                          <a:noAutofit/>
                        </wps:bodyPr>
                      </wps:wsp>
                      <wpg:grpSp>
                        <wpg:cNvPr id="3" name="Group 3"/>
                        <wpg:cNvGrpSpPr/>
                        <wpg:grpSpPr>
                          <a:xfrm>
                            <a:off x="1974150" y="3071975"/>
                            <a:ext cx="6743700" cy="1416050"/>
                            <a:chOff x="801" y="489"/>
                            <a:chExt cx="10620" cy="2230"/>
                          </a:xfrm>
                        </wpg:grpSpPr>
                        <wps:wsp>
                          <wps:cNvPr id="4" name="Rectangle 4"/>
                          <wps:cNvSpPr/>
                          <wps:spPr>
                            <a:xfrm>
                              <a:off x="801" y="489"/>
                              <a:ext cx="10600" cy="2225"/>
                            </a:xfrm>
                            <a:prstGeom prst="rect">
                              <a:avLst/>
                            </a:prstGeom>
                            <a:noFill/>
                            <a:ln>
                              <a:noFill/>
                            </a:ln>
                          </wps:spPr>
                          <wps:txbx>
                            <w:txbxContent>
                              <w:p w:rsidR="00B0017E" w:rsidRDefault="00B0017E">
                                <w:pPr>
                                  <w:textDirection w:val="btLr"/>
                                </w:pPr>
                              </w:p>
                            </w:txbxContent>
                          </wps:txbx>
                          <wps:bodyPr spcFirstLastPara="1" wrap="square" lIns="91425" tIns="91425" rIns="91425" bIns="91425" anchor="ctr" anchorCtr="0">
                            <a:noAutofit/>
                          </wps:bodyPr>
                        </wps:wsp>
                        <wpg:grpSp>
                          <wpg:cNvPr id="5" name="Group 5"/>
                          <wpg:cNvGrpSpPr/>
                          <wpg:grpSpPr>
                            <a:xfrm>
                              <a:off x="801" y="489"/>
                              <a:ext cx="10620" cy="2230"/>
                              <a:chOff x="801" y="489"/>
                              <a:chExt cx="10620" cy="2230"/>
                            </a:xfrm>
                          </wpg:grpSpPr>
                          <wpg:grpSp>
                            <wpg:cNvPr id="6" name="Group 6"/>
                            <wpg:cNvGrpSpPr/>
                            <wpg:grpSpPr>
                              <a:xfrm>
                                <a:off x="801" y="1000"/>
                                <a:ext cx="10620" cy="1719"/>
                                <a:chOff x="801" y="1000"/>
                                <a:chExt cx="10620" cy="1719"/>
                              </a:xfrm>
                            </wpg:grpSpPr>
                            <wps:wsp>
                              <wps:cNvPr id="7" name="Rectangle 7"/>
                              <wps:cNvSpPr/>
                              <wps:spPr>
                                <a:xfrm>
                                  <a:off x="801" y="2161"/>
                                  <a:ext cx="8820" cy="180"/>
                                </a:xfrm>
                                <a:prstGeom prst="rect">
                                  <a:avLst/>
                                </a:prstGeom>
                                <a:solidFill>
                                  <a:srgbClr val="000066"/>
                                </a:solidFill>
                                <a:ln>
                                  <a:noFill/>
                                </a:ln>
                              </wps:spPr>
                              <wps:txbx>
                                <w:txbxContent>
                                  <w:p w:rsidR="00B0017E" w:rsidRDefault="00B0017E">
                                    <w:pPr>
                                      <w:textDirection w:val="btLr"/>
                                    </w:pPr>
                                  </w:p>
                                </w:txbxContent>
                              </wps:txbx>
                              <wps:bodyPr spcFirstLastPara="1" wrap="square" lIns="91425" tIns="91425" rIns="91425" bIns="91425" anchor="ctr" anchorCtr="0">
                                <a:noAutofit/>
                              </wps:bodyPr>
                            </wps:wsp>
                            <wpg:grpSp>
                              <wpg:cNvPr id="8" name="Group 8"/>
                              <wpg:cNvGrpSpPr/>
                              <wpg:grpSpPr>
                                <a:xfrm>
                                  <a:off x="801" y="1000"/>
                                  <a:ext cx="10620" cy="1719"/>
                                  <a:chOff x="801" y="1000"/>
                                  <a:chExt cx="10620" cy="1719"/>
                                </a:xfrm>
                              </wpg:grpSpPr>
                              <wps:wsp>
                                <wps:cNvPr id="9" name="Rectangle 9"/>
                                <wps:cNvSpPr/>
                                <wps:spPr>
                                  <a:xfrm>
                                    <a:off x="9801" y="1000"/>
                                    <a:ext cx="1620" cy="1164"/>
                                  </a:xfrm>
                                  <a:prstGeom prst="rect">
                                    <a:avLst/>
                                  </a:prstGeom>
                                  <a:solidFill>
                                    <a:srgbClr val="FFFFFF"/>
                                  </a:solidFill>
                                  <a:ln>
                                    <a:noFill/>
                                  </a:ln>
                                </wps:spPr>
                                <wps:txbx>
                                  <w:txbxContent>
                                    <w:p w:rsidR="00B0017E" w:rsidRDefault="00A05067">
                                      <w:pPr>
                                        <w:textDirection w:val="btLr"/>
                                      </w:pPr>
                                      <w:r>
                                        <w:rPr>
                                          <w:color w:val="000000"/>
                                          <w:sz w:val="16"/>
                                        </w:rPr>
                                        <w:t>High Street</w:t>
                                      </w:r>
                                    </w:p>
                                    <w:p w:rsidR="00B0017E" w:rsidRDefault="00A05067">
                                      <w:pPr>
                                        <w:textDirection w:val="btLr"/>
                                      </w:pPr>
                                      <w:proofErr w:type="spellStart"/>
                                      <w:r>
                                        <w:rPr>
                                          <w:color w:val="000000"/>
                                          <w:sz w:val="16"/>
                                        </w:rPr>
                                        <w:t>Midsomer</w:t>
                                      </w:r>
                                      <w:proofErr w:type="spellEnd"/>
                                      <w:r>
                                        <w:rPr>
                                          <w:color w:val="000000"/>
                                          <w:sz w:val="16"/>
                                        </w:rPr>
                                        <w:t xml:space="preserve"> Norton</w:t>
                                      </w:r>
                                    </w:p>
                                    <w:p w:rsidR="00B0017E" w:rsidRDefault="00A05067">
                                      <w:pPr>
                                        <w:textDirection w:val="btLr"/>
                                      </w:pPr>
                                      <w:proofErr w:type="spellStart"/>
                                      <w:r>
                                        <w:rPr>
                                          <w:color w:val="000000"/>
                                          <w:sz w:val="16"/>
                                        </w:rPr>
                                        <w:t>Radstock</w:t>
                                      </w:r>
                                      <w:proofErr w:type="spellEnd"/>
                                      <w:r>
                                        <w:rPr>
                                          <w:color w:val="000000"/>
                                          <w:sz w:val="16"/>
                                        </w:rPr>
                                        <w:t xml:space="preserve"> BA3 2DR</w:t>
                                      </w:r>
                                    </w:p>
                                    <w:p w:rsidR="00B0017E" w:rsidRDefault="00A05067">
                                      <w:pPr>
                                        <w:textDirection w:val="btLr"/>
                                      </w:pPr>
                                      <w:r>
                                        <w:rPr>
                                          <w:color w:val="000000"/>
                                          <w:sz w:val="16"/>
                                        </w:rPr>
                                        <w:t>Tel: 01761 412289</w:t>
                                      </w:r>
                                    </w:p>
                                    <w:p w:rsidR="00B0017E" w:rsidRDefault="00A05067">
                                      <w:pPr>
                                        <w:textDirection w:val="btLr"/>
                                      </w:pPr>
                                      <w:r>
                                        <w:rPr>
                                          <w:color w:val="000000"/>
                                          <w:sz w:val="16"/>
                                        </w:rPr>
                                        <w:t>Fax 01761 415896</w:t>
                                      </w:r>
                                    </w:p>
                                  </w:txbxContent>
                                </wps:txbx>
                                <wps:bodyPr spcFirstLastPara="1" wrap="square" lIns="0" tIns="45700" rIns="91425" bIns="45700" anchor="t" anchorCtr="0">
                                  <a:noAutofit/>
                                </wps:bodyPr>
                              </wps:wsp>
                              <wps:wsp>
                                <wps:cNvPr id="10" name="Rectangle 10"/>
                                <wps:cNvSpPr/>
                                <wps:spPr>
                                  <a:xfrm>
                                    <a:off x="8005" y="2164"/>
                                    <a:ext cx="3191" cy="555"/>
                                  </a:xfrm>
                                  <a:prstGeom prst="rect">
                                    <a:avLst/>
                                  </a:prstGeom>
                                  <a:solidFill>
                                    <a:srgbClr val="FFFFFF"/>
                                  </a:solidFill>
                                  <a:ln>
                                    <a:noFill/>
                                  </a:ln>
                                </wps:spPr>
                                <wps:txbx>
                                  <w:txbxContent>
                                    <w:p w:rsidR="00B0017E" w:rsidRDefault="00A05067">
                                      <w:pPr>
                                        <w:jc w:val="right"/>
                                        <w:textDirection w:val="btLr"/>
                                      </w:pPr>
                                      <w:r>
                                        <w:rPr>
                                          <w:color w:val="0000FF"/>
                                          <w:sz w:val="16"/>
                                          <w:u w:val="single"/>
                                        </w:rPr>
                                        <w:t>office@midsomernortonprimary.co.uk</w:t>
                                      </w:r>
                                    </w:p>
                                    <w:p w:rsidR="00B0017E" w:rsidRDefault="00A05067">
                                      <w:pPr>
                                        <w:jc w:val="right"/>
                                        <w:textDirection w:val="btLr"/>
                                      </w:pPr>
                                      <w:r>
                                        <w:rPr>
                                          <w:color w:val="0000FF"/>
                                          <w:sz w:val="16"/>
                                          <w:u w:val="single"/>
                                        </w:rPr>
                                        <w:t>www.midsomernortonprimary.co.uk</w:t>
                                      </w:r>
                                    </w:p>
                                    <w:p w:rsidR="00B0017E" w:rsidRDefault="00B0017E">
                                      <w:pPr>
                                        <w:jc w:val="right"/>
                                        <w:textDirection w:val="btLr"/>
                                      </w:pPr>
                                    </w:p>
                                  </w:txbxContent>
                                </wps:txbx>
                                <wps:bodyPr spcFirstLastPara="1" wrap="square" lIns="91425" tIns="45700" rIns="91425" bIns="45700" anchor="t" anchorCtr="0">
                                  <a:noAutofit/>
                                </wps:bodyPr>
                              </wps:wsp>
                              <wps:wsp>
                                <wps:cNvPr id="11" name="Rectangle 11"/>
                                <wps:cNvSpPr/>
                                <wps:spPr>
                                  <a:xfrm>
                                    <a:off x="801" y="1084"/>
                                    <a:ext cx="8820" cy="1080"/>
                                  </a:xfrm>
                                  <a:prstGeom prst="rect">
                                    <a:avLst/>
                                  </a:prstGeom>
                                  <a:noFill/>
                                  <a:ln w="9525" cap="flat" cmpd="sng">
                                    <a:solidFill>
                                      <a:srgbClr val="000000"/>
                                    </a:solidFill>
                                    <a:prstDash val="solid"/>
                                    <a:miter lim="800000"/>
                                    <a:headEnd type="none" w="sm" len="sm"/>
                                    <a:tailEnd type="none" w="sm" len="sm"/>
                                  </a:ln>
                                </wps:spPr>
                                <wps:txbx>
                                  <w:txbxContent>
                                    <w:p w:rsidR="00B0017E" w:rsidRDefault="00A05067">
                                      <w:pPr>
                                        <w:jc w:val="center"/>
                                        <w:textDirection w:val="btLr"/>
                                      </w:pPr>
                                      <w:r>
                                        <w:rPr>
                                          <w:rFonts w:ascii="Comic Sans MS" w:eastAsia="Comic Sans MS" w:hAnsi="Comic Sans MS" w:cs="Comic Sans MS"/>
                                          <w:color w:val="000000"/>
                                          <w:sz w:val="28"/>
                                        </w:rPr>
                                        <w:t xml:space="preserve">              </w:t>
                                      </w:r>
                                      <w:proofErr w:type="spellStart"/>
                                      <w:r>
                                        <w:rPr>
                                          <w:b/>
                                          <w:color w:val="000000"/>
                                          <w:sz w:val="36"/>
                                        </w:rPr>
                                        <w:t>Midsomer</w:t>
                                      </w:r>
                                      <w:proofErr w:type="spellEnd"/>
                                      <w:r>
                                        <w:rPr>
                                          <w:b/>
                                          <w:color w:val="000000"/>
                                          <w:sz w:val="28"/>
                                        </w:rPr>
                                        <w:t xml:space="preserve"> </w:t>
                                      </w:r>
                                      <w:r>
                                        <w:rPr>
                                          <w:b/>
                                          <w:color w:val="000000"/>
                                          <w:sz w:val="36"/>
                                        </w:rPr>
                                        <w:t>Norton</w:t>
                                      </w:r>
                                      <w:r>
                                        <w:rPr>
                                          <w:b/>
                                          <w:color w:val="000000"/>
                                          <w:sz w:val="28"/>
                                        </w:rPr>
                                        <w:t xml:space="preserve"> </w:t>
                                      </w:r>
                                      <w:r>
                                        <w:rPr>
                                          <w:b/>
                                          <w:color w:val="000000"/>
                                          <w:sz w:val="36"/>
                                        </w:rPr>
                                        <w:t>Primary</w:t>
                                      </w:r>
                                      <w:r>
                                        <w:rPr>
                                          <w:b/>
                                          <w:color w:val="000000"/>
                                          <w:sz w:val="28"/>
                                        </w:rPr>
                                        <w:t xml:space="preserve"> </w:t>
                                      </w:r>
                                      <w:r>
                                        <w:rPr>
                                          <w:b/>
                                          <w:color w:val="000000"/>
                                          <w:sz w:val="36"/>
                                        </w:rPr>
                                        <w:t>School</w:t>
                                      </w:r>
                                    </w:p>
                                    <w:p w:rsidR="00B0017E" w:rsidRDefault="00A05067">
                                      <w:pPr>
                                        <w:jc w:val="center"/>
                                        <w:textDirection w:val="btLr"/>
                                      </w:pPr>
                                      <w:r>
                                        <w:rPr>
                                          <w:b/>
                                          <w:color w:val="000000"/>
                                          <w:sz w:val="36"/>
                                        </w:rPr>
                                        <w:t xml:space="preserve">           </w:t>
                                      </w:r>
                                      <w:r>
                                        <w:rPr>
                                          <w:i/>
                                          <w:color w:val="000000"/>
                                        </w:rPr>
                                        <w:t xml:space="preserve"> 'Part of the </w:t>
                                      </w:r>
                                      <w:proofErr w:type="spellStart"/>
                                      <w:r>
                                        <w:rPr>
                                          <w:i/>
                                          <w:color w:val="000000"/>
                                        </w:rPr>
                                        <w:t>Midsomer</w:t>
                                      </w:r>
                                      <w:proofErr w:type="spellEnd"/>
                                      <w:r>
                                        <w:rPr>
                                          <w:i/>
                                          <w:color w:val="000000"/>
                                        </w:rPr>
                                        <w:t xml:space="preserve"> Norton Schools Partnership'</w:t>
                                      </w:r>
                                    </w:p>
                                    <w:p w:rsidR="00B0017E" w:rsidRDefault="00A05067">
                                      <w:pPr>
                                        <w:textDirection w:val="btLr"/>
                                      </w:pPr>
                                      <w:r>
                                        <w:rPr>
                                          <w:b/>
                                          <w:color w:val="000000"/>
                                          <w:sz w:val="28"/>
                                        </w:rPr>
                                        <w:t xml:space="preserve"> </w:t>
                                      </w:r>
                                    </w:p>
                                  </w:txbxContent>
                                </wps:txbx>
                                <wps:bodyPr spcFirstLastPara="1" wrap="square" lIns="91425" tIns="45700" rIns="91425" bIns="45700" anchor="t" anchorCtr="0">
                                  <a:noAutofit/>
                                </wps:bodyPr>
                              </wps:wsp>
                              <wps:wsp>
                                <wps:cNvPr id="12" name="Rectangle 12"/>
                                <wps:cNvSpPr/>
                                <wps:spPr>
                                  <a:xfrm>
                                    <a:off x="981" y="2070"/>
                                    <a:ext cx="2205" cy="540"/>
                                  </a:xfrm>
                                  <a:prstGeom prst="rect">
                                    <a:avLst/>
                                  </a:prstGeom>
                                  <a:solidFill>
                                    <a:srgbClr val="FFFFFF"/>
                                  </a:solidFill>
                                  <a:ln w="9525" cap="flat" cmpd="sng">
                                    <a:solidFill>
                                      <a:srgbClr val="969696"/>
                                    </a:solidFill>
                                    <a:prstDash val="solid"/>
                                    <a:miter lim="800000"/>
                                    <a:headEnd type="none" w="sm" len="sm"/>
                                    <a:tailEnd type="none" w="sm" len="sm"/>
                                  </a:ln>
                                </wps:spPr>
                                <wps:txbx>
                                  <w:txbxContent>
                                    <w:p w:rsidR="00B0017E" w:rsidRDefault="00A05067">
                                      <w:pPr>
                                        <w:textDirection w:val="btLr"/>
                                      </w:pPr>
                                      <w:r>
                                        <w:rPr>
                                          <w:color w:val="000000"/>
                                          <w:sz w:val="16"/>
                                        </w:rPr>
                                        <w:t>Head Teacher:</w:t>
                                      </w:r>
                                    </w:p>
                                    <w:p w:rsidR="00B0017E" w:rsidRDefault="00A05067">
                                      <w:pPr>
                                        <w:textDirection w:val="btLr"/>
                                      </w:pPr>
                                      <w:r>
                                        <w:rPr>
                                          <w:b/>
                                          <w:color w:val="000000"/>
                                          <w:sz w:val="16"/>
                                        </w:rPr>
                                        <w:t xml:space="preserve">Mr Alun </w:t>
                                      </w:r>
                                      <w:proofErr w:type="spellStart"/>
                                      <w:r>
                                        <w:rPr>
                                          <w:b/>
                                          <w:color w:val="000000"/>
                                          <w:sz w:val="16"/>
                                        </w:rPr>
                                        <w:t>Randell</w:t>
                                      </w:r>
                                      <w:proofErr w:type="spellEnd"/>
                                    </w:p>
                                  </w:txbxContent>
                                </wps:txbx>
                                <wps:bodyPr spcFirstLastPara="1" wrap="square" lIns="91425" tIns="45700" rIns="91425" bIns="45700" anchor="t" anchorCtr="0">
                                  <a:noAutofit/>
                                </wps:bodyPr>
                              </wps:wsp>
                            </wpg:grpSp>
                          </wpg:grpSp>
                          <wps:wsp>
                            <wps:cNvPr id="13" name="Rectangle 13"/>
                            <wps:cNvSpPr/>
                            <wps:spPr>
                              <a:xfrm>
                                <a:off x="801" y="489"/>
                                <a:ext cx="401" cy="397"/>
                              </a:xfrm>
                              <a:prstGeom prst="rect">
                                <a:avLst/>
                              </a:prstGeom>
                              <a:solidFill>
                                <a:srgbClr val="CCFFFF">
                                  <a:alpha val="0"/>
                                </a:srgbClr>
                              </a:solidFill>
                              <a:ln>
                                <a:noFill/>
                              </a:ln>
                            </wps:spPr>
                            <wps:txbx>
                              <w:txbxContent>
                                <w:p w:rsidR="00B0017E" w:rsidRDefault="00B0017E">
                                  <w:pPr>
                                    <w:textDirection w:val="btLr"/>
                                  </w:pPr>
                                </w:p>
                              </w:txbxContent>
                            </wps:txbx>
                            <wps:bodyPr spcFirstLastPara="1" wrap="square" lIns="91425" tIns="45700" rIns="91425" bIns="45700" anchor="t" anchorCtr="0">
                              <a:noAutofit/>
                            </wps:bodyPr>
                          </wps:wsp>
                        </wpg:grpSp>
                        <wps:wsp>
                          <wps:cNvPr id="14" name="Straight Arrow Connector 14"/>
                          <wps:cNvCnPr/>
                          <wps:spPr>
                            <a:xfrm>
                              <a:off x="942" y="1084"/>
                              <a:ext cx="345" cy="0"/>
                            </a:xfrm>
                            <a:prstGeom prst="straightConnector1">
                              <a:avLst/>
                            </a:prstGeom>
                            <a:noFill/>
                            <a:ln w="9525" cap="flat" cmpd="sng">
                              <a:solidFill>
                                <a:srgbClr val="000000"/>
                              </a:solidFill>
                              <a:prstDash val="solid"/>
                              <a:round/>
                              <a:headEnd type="none" w="sm" len="sm"/>
                              <a:tailEnd type="none" w="sm" len="sm"/>
                            </a:ln>
                          </wps:spPr>
                          <wps:bodyPr/>
                        </wps:wsp>
                        <wps:wsp>
                          <wps:cNvPr id="15" name="Straight Arrow Connector 15"/>
                          <wps:cNvCnPr/>
                          <wps:spPr>
                            <a:xfrm rot="10800000">
                              <a:off x="2253" y="1084"/>
                              <a:ext cx="363"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-126999</wp:posOffset>
              </wp:positionV>
              <wp:extent cx="6743700" cy="1491213"/>
              <wp:effectExtent b="0" l="0" r="0" t="0"/>
              <wp:wrapSquare wrapText="bothSides" distB="0" distT="0" distL="114300" distR="114300"/>
              <wp:docPr id="2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743700" cy="1491213"/>
                      </a:xfrm>
                      <a:prstGeom prst="rect"/>
                      <a:ln/>
                    </pic:spPr>
                  </pic:pic>
                </a:graphicData>
              </a:graphic>
            </wp:anchor>
          </w:drawing>
        </mc:Fallback>
      </mc:AlternateContent>
    </w:r>
    <w:r>
      <w:rPr>
        <w:noProof/>
        <w:lang w:eastAsia="en-GB"/>
      </w:rPr>
      <w:drawing>
        <wp:anchor distT="0" distB="0" distL="114300" distR="114300" simplePos="0" relativeHeight="251659264" behindDoc="0" locked="0" layoutInCell="1" hidden="0" allowOverlap="1">
          <wp:simplePos x="0" y="0"/>
          <wp:positionH relativeFrom="column">
            <wp:posOffset>3812</wp:posOffset>
          </wp:positionH>
          <wp:positionV relativeFrom="paragraph">
            <wp:posOffset>-47623</wp:posOffset>
          </wp:positionV>
          <wp:extent cx="847725" cy="847725"/>
          <wp:effectExtent l="0" t="0" r="0" b="0"/>
          <wp:wrapNone/>
          <wp:docPr id="25" name="image2.jpg" descr="T:\1) ADMIN\TEMPLATES &amp; LOGOS\New school logo Sep 2018\Midsomer-Norton-Primary-symbol.jpg"/>
          <wp:cNvGraphicFramePr/>
          <a:graphic xmlns:a="http://schemas.openxmlformats.org/drawingml/2006/main">
            <a:graphicData uri="http://schemas.openxmlformats.org/drawingml/2006/picture">
              <pic:pic xmlns:pic="http://schemas.openxmlformats.org/drawingml/2006/picture">
                <pic:nvPicPr>
                  <pic:cNvPr id="0" name="image2.jpg" descr="T:\1) ADMIN\TEMPLATES &amp; LOGOS\New school logo Sep 2018\Midsomer-Norton-Primary-symbol.jpg"/>
                  <pic:cNvPicPr preferRelativeResize="0"/>
                </pic:nvPicPr>
                <pic:blipFill>
                  <a:blip r:embed="rId2"/>
                  <a:srcRect/>
                  <a:stretch>
                    <a:fillRect/>
                  </a:stretch>
                </pic:blipFill>
                <pic:spPr>
                  <a:xfrm>
                    <a:off x="0" y="0"/>
                    <a:ext cx="847725" cy="847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E" w:rsidRDefault="00B0017E">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7E"/>
    <w:rsid w:val="00A05067"/>
    <w:rsid w:val="00B0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61504-467E-4536-81E6-9B604505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lang w:eastAsia="en-US"/>
    </w:rPr>
  </w:style>
  <w:style w:type="paragraph" w:styleId="Heading1">
    <w:name w:val="heading 1"/>
    <w:basedOn w:val="Normal"/>
    <w:next w:val="Normal"/>
    <w:qFormat/>
    <w:pPr>
      <w:keepNext/>
      <w:widowControl w:val="0"/>
      <w:outlineLvl w:val="0"/>
    </w:pPr>
    <w:rPr>
      <w:sz w:val="24"/>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widowControl w:val="0"/>
      <w:outlineLvl w:val="3"/>
    </w:pPr>
    <w:rPr>
      <w:b/>
      <w:sz w:val="24"/>
      <w:u w:val="single"/>
    </w:rPr>
  </w:style>
  <w:style w:type="paragraph" w:styleId="Heading5">
    <w:name w:val="heading 5"/>
    <w:basedOn w:val="Normal"/>
    <w:next w:val="Normal"/>
    <w:qFormat/>
    <w:pPr>
      <w:keepNext/>
      <w:widowControl w:val="0"/>
      <w:jc w:val="right"/>
      <w:outlineLvl w:val="4"/>
    </w:pPr>
    <w:rPr>
      <w:sz w:val="24"/>
    </w:rPr>
  </w:style>
  <w:style w:type="paragraph" w:styleId="Heading6">
    <w:name w:val="heading 6"/>
    <w:basedOn w:val="Normal"/>
    <w:next w:val="Normal"/>
    <w:qFormat/>
    <w:pPr>
      <w:keepNext/>
      <w:widowControl w:val="0"/>
      <w:outlineLvl w:val="5"/>
    </w:pPr>
    <w:rPr>
      <w:b/>
    </w:rPr>
  </w:style>
  <w:style w:type="paragraph" w:styleId="Heading7">
    <w:name w:val="heading 7"/>
    <w:basedOn w:val="Normal"/>
    <w:next w:val="Normal"/>
    <w:qFormat/>
    <w:pPr>
      <w:keepNext/>
      <w:widowControl w:val="0"/>
      <w:jc w:val="center"/>
      <w:outlineLvl w:val="6"/>
    </w:pPr>
    <w:rPr>
      <w:b/>
    </w:rPr>
  </w:style>
  <w:style w:type="paragraph" w:styleId="Heading8">
    <w:name w:val="heading 8"/>
    <w:basedOn w:val="Normal"/>
    <w:next w:val="Normal"/>
    <w:qFormat/>
    <w:pPr>
      <w:keepNext/>
      <w:widowControl w:val="0"/>
      <w:outlineLvl w:val="7"/>
    </w:pPr>
    <w:rPr>
      <w:snapToGrid w:val="0"/>
      <w:color w:val="000000"/>
      <w:sz w:val="24"/>
      <w:lang w:val="en-AU"/>
    </w:rPr>
  </w:style>
  <w:style w:type="paragraph" w:styleId="Heading9">
    <w:name w:val="heading 9"/>
    <w:basedOn w:val="Normal"/>
    <w:next w:val="Normal"/>
    <w:qFormat/>
    <w:pPr>
      <w:keepNext/>
      <w:widowControl w:val="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pacing w:val="0"/>
      <w:sz w:val="40"/>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jc w:val="right"/>
    </w:pPr>
    <w:rPr>
      <w:b/>
    </w:rPr>
  </w:style>
  <w:style w:type="paragraph" w:styleId="BodyText2">
    <w:name w:val="Body Text 2"/>
    <w:basedOn w:val="Normal"/>
    <w:pPr>
      <w:widowControl w:val="0"/>
    </w:pPr>
    <w:rPr>
      <w:rFonts w:ascii="Comic Sans MS" w:hAnsi="Comic Sans MS"/>
    </w:rPr>
  </w:style>
  <w:style w:type="paragraph" w:styleId="Subtitle">
    <w:name w:val="Subtitle"/>
    <w:basedOn w:val="Normal"/>
    <w:next w:val="Normal"/>
    <w:pPr>
      <w:jc w:val="center"/>
    </w:pPr>
    <w:rPr>
      <w:sz w:val="24"/>
      <w:szCs w:val="24"/>
    </w:rPr>
  </w:style>
  <w:style w:type="paragraph" w:styleId="BodyText3">
    <w:name w:val="Body Text 3"/>
    <w:basedOn w:val="Normal"/>
    <w:pPr>
      <w:widowControl w:val="0"/>
      <w:jc w:val="both"/>
    </w:pPr>
    <w:rPr>
      <w:sz w:val="24"/>
    </w:rPr>
  </w:style>
  <w:style w:type="paragraph" w:styleId="BalloonText">
    <w:name w:val="Balloon Text"/>
    <w:basedOn w:val="Normal"/>
    <w:semiHidden/>
    <w:rsid w:val="003432F6"/>
    <w:rPr>
      <w:rFonts w:ascii="Tahoma" w:hAnsi="Tahoma" w:cs="Tahoma"/>
      <w:sz w:val="16"/>
      <w:szCs w:val="16"/>
    </w:rPr>
  </w:style>
  <w:style w:type="table" w:styleId="TableGrid">
    <w:name w:val="Table Grid"/>
    <w:basedOn w:val="TableNormal"/>
    <w:rsid w:val="00F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1D56"/>
    <w:rPr>
      <w:color w:val="0000FF"/>
      <w:u w:val="single"/>
    </w:rPr>
  </w:style>
  <w:style w:type="paragraph" w:customStyle="1" w:styleId="NormalWeb3">
    <w:name w:val="Normal (Web)3"/>
    <w:basedOn w:val="Normal"/>
    <w:rsid w:val="00B80BED"/>
    <w:pPr>
      <w:spacing w:before="120" w:after="100" w:afterAutospacing="1"/>
      <w:ind w:left="150"/>
    </w:pPr>
    <w:rPr>
      <w:rFonts w:ascii="Times New Roman" w:hAnsi="Times New Roman"/>
      <w:spacing w:val="0"/>
      <w:sz w:val="24"/>
      <w:szCs w:val="24"/>
      <w:lang w:eastAsia="en-GB"/>
    </w:rPr>
  </w:style>
  <w:style w:type="character" w:styleId="FollowedHyperlink">
    <w:name w:val="FollowedHyperlink"/>
    <w:basedOn w:val="DefaultParagraphFont"/>
    <w:rsid w:val="004D4E07"/>
    <w:rPr>
      <w:color w:val="800080"/>
      <w:u w:val="single"/>
    </w:rPr>
  </w:style>
  <w:style w:type="paragraph" w:styleId="ListParagraph">
    <w:name w:val="List Paragraph"/>
    <w:basedOn w:val="Normal"/>
    <w:uiPriority w:val="34"/>
    <w:qFormat/>
    <w:rsid w:val="008E5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midsomernortonprimary.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NSX+p97antqi1zqMZ3vMb+BDA==">AMUW2mWeBqOi63IN20QVCj8VwWmZKsIGfTAxpB88gUXqqw+DtkyKeXDJDN9kaOzRDpbGJXpbGxIFxYBUEUEekMTczRF8tlP2biEIDy59RXC2JvWiq0D458/MxH9Fk/ufzhhTcwz2Oztm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9F13BB2B</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 Randell</dc:creator>
  <cp:lastModifiedBy>Mrs S Stoppard</cp:lastModifiedBy>
  <cp:revision>2</cp:revision>
  <dcterms:created xsi:type="dcterms:W3CDTF">2021-05-28T11:09:00Z</dcterms:created>
  <dcterms:modified xsi:type="dcterms:W3CDTF">2021-05-28T11:09:00Z</dcterms:modified>
</cp:coreProperties>
</file>