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A08">
        <w:t>.</w:t>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t>Midsomer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t>Radstock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part of the Midsomer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r w:rsidR="00C16766" w:rsidRPr="00953187">
        <w:rPr>
          <w:rFonts w:ascii="Calibri" w:hAnsi="Calibri"/>
          <w:i w:val="0"/>
          <w:color w:val="008000"/>
          <w:sz w:val="22"/>
          <w:szCs w:val="22"/>
        </w:rPr>
        <w:t xml:space="preserve">Headteacher: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654778" w:rsidRPr="00654778" w:rsidRDefault="00654778" w:rsidP="00654778">
      <w:pPr>
        <w:tabs>
          <w:tab w:val="left" w:pos="2552"/>
        </w:tabs>
        <w:jc w:val="right"/>
        <w:rPr>
          <w:rFonts w:asciiTheme="minorHAnsi" w:hAnsiTheme="minorHAnsi" w:cstheme="minorHAnsi"/>
          <w:sz w:val="22"/>
          <w:szCs w:val="22"/>
          <w:lang w:eastAsia="en-GB"/>
        </w:rPr>
      </w:pPr>
      <w:r w:rsidRPr="00654778">
        <w:rPr>
          <w:rFonts w:asciiTheme="minorHAnsi" w:hAnsiTheme="minorHAnsi" w:cstheme="minorHAnsi"/>
          <w:sz w:val="22"/>
          <w:szCs w:val="22"/>
          <w:lang w:eastAsia="en-GB"/>
        </w:rPr>
        <w:t>14</w:t>
      </w:r>
      <w:r w:rsidRPr="00654778">
        <w:rPr>
          <w:rFonts w:asciiTheme="minorHAnsi" w:hAnsiTheme="minorHAnsi" w:cstheme="minorHAnsi"/>
          <w:sz w:val="22"/>
          <w:szCs w:val="22"/>
          <w:vertAlign w:val="superscript"/>
          <w:lang w:eastAsia="en-GB"/>
        </w:rPr>
        <w:t>th</w:t>
      </w:r>
      <w:r w:rsidRPr="00654778">
        <w:rPr>
          <w:rFonts w:asciiTheme="minorHAnsi" w:hAnsiTheme="minorHAnsi" w:cstheme="minorHAnsi"/>
          <w:sz w:val="22"/>
          <w:szCs w:val="22"/>
          <w:lang w:eastAsia="en-GB"/>
        </w:rPr>
        <w:t xml:space="preserve"> July 2020</w:t>
      </w:r>
    </w:p>
    <w:p w:rsidR="00654778" w:rsidRPr="00654778" w:rsidRDefault="00654778" w:rsidP="00654778">
      <w:pPr>
        <w:tabs>
          <w:tab w:val="left" w:pos="2552"/>
        </w:tabs>
        <w:jc w:val="right"/>
        <w:rPr>
          <w:rFonts w:asciiTheme="minorHAnsi" w:hAnsiTheme="minorHAnsi" w:cstheme="minorHAnsi"/>
          <w:sz w:val="22"/>
          <w:szCs w:val="22"/>
          <w:lang w:eastAsia="en-GB"/>
        </w:rPr>
      </w:pPr>
    </w:p>
    <w:p w:rsidR="00654778" w:rsidRPr="00654778" w:rsidRDefault="00654778" w:rsidP="00654778">
      <w:pPr>
        <w:tabs>
          <w:tab w:val="left" w:pos="2552"/>
        </w:tabs>
        <w:jc w:val="right"/>
        <w:rPr>
          <w:rFonts w:asciiTheme="minorHAnsi" w:hAnsiTheme="minorHAnsi" w:cstheme="minorHAnsi"/>
          <w:sz w:val="22"/>
          <w:szCs w:val="22"/>
          <w:lang w:eastAsia="en-GB"/>
        </w:rPr>
      </w:pPr>
    </w:p>
    <w:p w:rsidR="00654778" w:rsidRPr="00654778" w:rsidRDefault="00654778" w:rsidP="00654778">
      <w:pPr>
        <w:shd w:val="clear" w:color="auto" w:fill="FFFFFF"/>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Dear Parents and Carers</w:t>
      </w:r>
    </w:p>
    <w:p w:rsidR="00654778" w:rsidRPr="00654778" w:rsidRDefault="00654778" w:rsidP="00654778">
      <w:pPr>
        <w:shd w:val="clear" w:color="auto" w:fill="FFFFFF"/>
        <w:rPr>
          <w:rFonts w:asciiTheme="minorHAnsi" w:hAnsiTheme="minorHAnsi" w:cstheme="minorHAnsi"/>
          <w:color w:val="222222"/>
          <w:sz w:val="22"/>
          <w:szCs w:val="22"/>
          <w:lang w:eastAsia="en-GB"/>
        </w:rPr>
      </w:pP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Last week you will have received a letter from Alun Williams CEO, following the guidance issued on July 2</w:t>
      </w:r>
      <w:r w:rsidRPr="00654778">
        <w:rPr>
          <w:rFonts w:asciiTheme="minorHAnsi" w:hAnsiTheme="minorHAnsi" w:cstheme="minorHAnsi"/>
          <w:color w:val="222222"/>
          <w:sz w:val="22"/>
          <w:szCs w:val="22"/>
          <w:vertAlign w:val="superscript"/>
          <w:lang w:eastAsia="en-GB"/>
        </w:rPr>
        <w:t>nd</w:t>
      </w:r>
      <w:r w:rsidRPr="00654778">
        <w:rPr>
          <w:rFonts w:asciiTheme="minorHAnsi" w:hAnsiTheme="minorHAnsi" w:cstheme="minorHAnsi"/>
          <w:color w:val="222222"/>
          <w:sz w:val="22"/>
          <w:szCs w:val="22"/>
          <w:lang w:eastAsia="en-GB"/>
        </w:rPr>
        <w:t xml:space="preserve"> by the Government. This included information about such things as cleaning, PPE, school trips and parent evenings. I will not repeat that information. I am writing to you to outline the specific measures we are taking at Longvernal School to ensure a smooth and safe re-opening for </w:t>
      </w:r>
      <w:r w:rsidRPr="00654778">
        <w:rPr>
          <w:rFonts w:asciiTheme="minorHAnsi" w:hAnsiTheme="minorHAnsi" w:cstheme="minorHAnsi"/>
          <w:b/>
          <w:color w:val="222222"/>
          <w:sz w:val="22"/>
          <w:szCs w:val="22"/>
          <w:lang w:eastAsia="en-GB"/>
        </w:rPr>
        <w:t>all</w:t>
      </w:r>
      <w:r w:rsidRPr="00654778">
        <w:rPr>
          <w:rFonts w:asciiTheme="minorHAnsi" w:hAnsiTheme="minorHAnsi" w:cstheme="minorHAnsi"/>
          <w:color w:val="222222"/>
          <w:sz w:val="22"/>
          <w:szCs w:val="22"/>
          <w:lang w:eastAsia="en-GB"/>
        </w:rPr>
        <w:t xml:space="preserve"> pupils in September. Additionally, I have recorded a video message for the children about what school will be like for them in the autumn.</w:t>
      </w:r>
      <w:r w:rsidR="00144FA0">
        <w:rPr>
          <w:rFonts w:asciiTheme="minorHAnsi" w:hAnsiTheme="minorHAnsi" w:cstheme="minorHAnsi"/>
          <w:color w:val="222222"/>
          <w:sz w:val="22"/>
          <w:szCs w:val="22"/>
          <w:lang w:eastAsia="en-GB"/>
        </w:rPr>
        <w:t xml:space="preserve"> The link will be emailed separately. </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We have all been working collectively on the revised risk assessments and planning documents to ensure the safety of staff and children on-site from September. Likewise, we have reviewed the curriculum and will ensure that this is well-paced, taking into account the break from school and emotional well-being. The plans in school are very detailed as you might imagine and will be dynamic, as the situation changes. In the list that follows, I have attempted to share with you how we believe we can organise school for the safe return of all children:</w:t>
      </w:r>
    </w:p>
    <w:p w:rsidR="00654778" w:rsidRPr="00654778" w:rsidRDefault="00654778" w:rsidP="00654778">
      <w:pPr>
        <w:shd w:val="clear" w:color="auto" w:fill="FFFFFF"/>
        <w:rPr>
          <w:rFonts w:asciiTheme="minorHAnsi" w:hAnsiTheme="minorHAnsi" w:cstheme="minorHAnsi"/>
          <w:color w:val="222222"/>
          <w:sz w:val="22"/>
          <w:szCs w:val="22"/>
          <w:lang w:eastAsia="en-GB"/>
        </w:rPr>
      </w:pPr>
    </w:p>
    <w:p w:rsidR="00654778" w:rsidRPr="00654778" w:rsidRDefault="00654778" w:rsidP="00654778">
      <w:pPr>
        <w:shd w:val="clear" w:color="auto" w:fill="FFFFFF"/>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Arrangements for classes</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You will have received information about the class your ch</w:t>
      </w:r>
      <w:r w:rsidR="007C488B">
        <w:rPr>
          <w:rFonts w:asciiTheme="minorHAnsi" w:hAnsiTheme="minorHAnsi" w:cstheme="minorHAnsi"/>
          <w:color w:val="222222"/>
          <w:sz w:val="22"/>
          <w:szCs w:val="22"/>
          <w:lang w:eastAsia="en-GB"/>
        </w:rPr>
        <w:t xml:space="preserve">ild is going into. In addition </w:t>
      </w:r>
      <w:r w:rsidRPr="00654778">
        <w:rPr>
          <w:rFonts w:asciiTheme="minorHAnsi" w:hAnsiTheme="minorHAnsi" w:cstheme="minorHAnsi"/>
          <w:color w:val="222222"/>
          <w:sz w:val="22"/>
          <w:szCs w:val="22"/>
          <w:lang w:eastAsia="en-GB"/>
        </w:rPr>
        <w:t xml:space="preserve">to classes, children are to be arranged in ‘bubbles’. We will avoid any casual mixing of these bubbles.  </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Our bubbles are as follows:</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p>
    <w:p w:rsidR="00654778" w:rsidRPr="00654778" w:rsidRDefault="00654778" w:rsidP="007C488B">
      <w:pPr>
        <w:numPr>
          <w:ilvl w:val="0"/>
          <w:numId w:val="7"/>
        </w:numPr>
        <w:shd w:val="clear" w:color="auto" w:fill="FFFFFF"/>
        <w:spacing w:after="160" w:line="259" w:lineRule="auto"/>
        <w:contextualSpacing/>
        <w:jc w:val="both"/>
        <w:rPr>
          <w:rFonts w:asciiTheme="minorHAnsi" w:eastAsiaTheme="minorHAnsi" w:hAnsiTheme="minorHAnsi" w:cstheme="minorHAnsi"/>
          <w:color w:val="222222"/>
          <w:sz w:val="22"/>
          <w:szCs w:val="22"/>
        </w:rPr>
      </w:pPr>
      <w:r w:rsidRPr="00654778">
        <w:rPr>
          <w:rFonts w:asciiTheme="minorHAnsi" w:eastAsiaTheme="minorHAnsi" w:hAnsiTheme="minorHAnsi" w:cstheme="minorHAnsi"/>
          <w:b/>
          <w:color w:val="222222"/>
          <w:sz w:val="22"/>
          <w:szCs w:val="22"/>
        </w:rPr>
        <w:t>Nursery and Reception</w:t>
      </w:r>
      <w:r w:rsidRPr="00654778">
        <w:rPr>
          <w:rFonts w:asciiTheme="minorHAnsi" w:eastAsiaTheme="minorHAnsi" w:hAnsiTheme="minorHAnsi" w:cstheme="minorHAnsi"/>
          <w:color w:val="222222"/>
          <w:sz w:val="22"/>
          <w:szCs w:val="22"/>
        </w:rPr>
        <w:t xml:space="preserve"> (both Longvernal and Norton Hill Primary Reception until October).  These children will be allowed to use the same play and P.E. zones, eating area (Hall) and toilets, but indo</w:t>
      </w:r>
      <w:r w:rsidR="007C488B">
        <w:rPr>
          <w:rFonts w:asciiTheme="minorHAnsi" w:eastAsiaTheme="minorHAnsi" w:hAnsiTheme="minorHAnsi" w:cstheme="minorHAnsi"/>
          <w:color w:val="222222"/>
          <w:sz w:val="22"/>
          <w:szCs w:val="22"/>
        </w:rPr>
        <w:t xml:space="preserve">ors will have their own spaces and separate classrooms. </w:t>
      </w:r>
    </w:p>
    <w:p w:rsidR="00654778" w:rsidRPr="00654778" w:rsidRDefault="00654778" w:rsidP="007C488B">
      <w:pPr>
        <w:numPr>
          <w:ilvl w:val="0"/>
          <w:numId w:val="6"/>
        </w:numPr>
        <w:shd w:val="clear" w:color="auto" w:fill="FFFFFF"/>
        <w:contextualSpacing/>
        <w:jc w:val="both"/>
        <w:rPr>
          <w:rFonts w:asciiTheme="minorHAnsi" w:eastAsiaTheme="minorHAnsi" w:hAnsiTheme="minorHAnsi" w:cstheme="minorHAnsi"/>
          <w:color w:val="222222"/>
          <w:sz w:val="22"/>
          <w:szCs w:val="22"/>
        </w:rPr>
      </w:pPr>
      <w:r w:rsidRPr="00654778">
        <w:rPr>
          <w:rFonts w:asciiTheme="minorHAnsi" w:eastAsiaTheme="minorHAnsi" w:hAnsiTheme="minorHAnsi" w:cstheme="minorHAnsi"/>
          <w:b/>
          <w:color w:val="222222"/>
          <w:sz w:val="22"/>
          <w:szCs w:val="22"/>
        </w:rPr>
        <w:t xml:space="preserve">Key Stage One </w:t>
      </w:r>
      <w:r w:rsidRPr="00654778">
        <w:rPr>
          <w:rFonts w:asciiTheme="minorHAnsi" w:eastAsiaTheme="minorHAnsi" w:hAnsiTheme="minorHAnsi" w:cstheme="minorHAnsi"/>
          <w:color w:val="222222"/>
          <w:sz w:val="22"/>
          <w:szCs w:val="22"/>
        </w:rPr>
        <w:t>(Oak and Chestnut classes) These children will share the same play zones, teaching areas and toilets. They will eat in their own classrooms</w:t>
      </w:r>
    </w:p>
    <w:p w:rsidR="00654778" w:rsidRPr="00654778" w:rsidRDefault="00654778" w:rsidP="007C488B">
      <w:pPr>
        <w:numPr>
          <w:ilvl w:val="0"/>
          <w:numId w:val="6"/>
        </w:numPr>
        <w:shd w:val="clear" w:color="auto" w:fill="FFFFFF"/>
        <w:spacing w:after="160" w:line="259" w:lineRule="auto"/>
        <w:contextualSpacing/>
        <w:jc w:val="both"/>
        <w:rPr>
          <w:rFonts w:asciiTheme="minorHAnsi" w:eastAsiaTheme="minorHAnsi" w:hAnsiTheme="minorHAnsi" w:cstheme="minorHAnsi"/>
          <w:b/>
          <w:color w:val="222222"/>
          <w:sz w:val="22"/>
          <w:szCs w:val="22"/>
          <w:u w:val="single"/>
        </w:rPr>
      </w:pPr>
      <w:r w:rsidRPr="00654778">
        <w:rPr>
          <w:rFonts w:asciiTheme="minorHAnsi" w:eastAsiaTheme="minorHAnsi" w:hAnsiTheme="minorHAnsi" w:cstheme="minorHAnsi"/>
          <w:b/>
          <w:color w:val="222222"/>
          <w:sz w:val="22"/>
          <w:szCs w:val="22"/>
        </w:rPr>
        <w:t xml:space="preserve">Key Stage Two </w:t>
      </w:r>
      <w:r w:rsidRPr="00654778">
        <w:rPr>
          <w:rFonts w:asciiTheme="minorHAnsi" w:eastAsiaTheme="minorHAnsi" w:hAnsiTheme="minorHAnsi" w:cstheme="minorHAnsi"/>
          <w:color w:val="222222"/>
          <w:sz w:val="22"/>
          <w:szCs w:val="22"/>
        </w:rPr>
        <w:t xml:space="preserve">(Maple, Willow and Sycamore classes) These children will share the same play zones, teaching areas and will eat in their own classrooms. Maple and Willow will share toilets. Sycamore have their own toilets. </w:t>
      </w:r>
    </w:p>
    <w:p w:rsidR="00654778" w:rsidRPr="00654778" w:rsidRDefault="00654778" w:rsidP="007C488B">
      <w:pPr>
        <w:shd w:val="clear" w:color="auto" w:fill="FFFFFF"/>
        <w:jc w:val="both"/>
        <w:rPr>
          <w:rFonts w:asciiTheme="minorHAnsi" w:hAnsiTheme="minorHAnsi" w:cstheme="minorHAnsi"/>
          <w:color w:val="222222"/>
          <w:szCs w:val="24"/>
          <w:lang w:eastAsia="en-GB"/>
        </w:rPr>
      </w:pPr>
      <w:r w:rsidRPr="00654778">
        <w:rPr>
          <w:rFonts w:asciiTheme="minorHAnsi" w:hAnsiTheme="minorHAnsi" w:cstheme="minorHAnsi"/>
          <w:color w:val="222222"/>
          <w:sz w:val="22"/>
          <w:szCs w:val="22"/>
          <w:lang w:eastAsia="en-GB"/>
        </w:rPr>
        <w:t>At Longvernal we have decided to organise our bubbles in this way as it will enable us to teach and target learning most effectively. Additionally it will help with logistics around playtimes and lunchtimes with regard to adequate supervision of all</w:t>
      </w:r>
      <w:r w:rsidRPr="00654778">
        <w:rPr>
          <w:rFonts w:asciiTheme="minorHAnsi" w:hAnsiTheme="minorHAnsi" w:cstheme="minorHAnsi"/>
          <w:color w:val="222222"/>
          <w:szCs w:val="24"/>
          <w:lang w:eastAsia="en-GB"/>
        </w:rPr>
        <w:t xml:space="preserve">. </w:t>
      </w:r>
    </w:p>
    <w:p w:rsidR="00654778" w:rsidRPr="00654778" w:rsidRDefault="00654778" w:rsidP="00654778">
      <w:pPr>
        <w:shd w:val="clear" w:color="auto" w:fill="FFFFFF"/>
        <w:rPr>
          <w:rFonts w:cstheme="minorHAnsi"/>
          <w:color w:val="222222"/>
          <w:szCs w:val="24"/>
          <w:lang w:eastAsia="en-GB"/>
        </w:rPr>
      </w:pPr>
    </w:p>
    <w:p w:rsidR="00654778" w:rsidRDefault="00654778" w:rsidP="00654778">
      <w:pPr>
        <w:shd w:val="clear" w:color="auto" w:fill="FFFFFF"/>
        <w:rPr>
          <w:rFonts w:asciiTheme="minorHAnsi" w:hAnsiTheme="minorHAnsi" w:cstheme="minorHAnsi"/>
          <w:b/>
          <w:color w:val="222222"/>
          <w:sz w:val="22"/>
          <w:szCs w:val="22"/>
          <w:u w:val="single"/>
          <w:lang w:eastAsia="en-GB"/>
        </w:rPr>
      </w:pPr>
    </w:p>
    <w:p w:rsidR="00654778" w:rsidRDefault="00654778" w:rsidP="00654778">
      <w:pPr>
        <w:shd w:val="clear" w:color="auto" w:fill="FFFFFF"/>
        <w:rPr>
          <w:rFonts w:asciiTheme="minorHAnsi" w:hAnsiTheme="minorHAnsi" w:cstheme="minorHAnsi"/>
          <w:b/>
          <w:color w:val="222222"/>
          <w:sz w:val="22"/>
          <w:szCs w:val="22"/>
          <w:u w:val="single"/>
          <w:lang w:eastAsia="en-GB"/>
        </w:rPr>
      </w:pPr>
    </w:p>
    <w:p w:rsidR="00654778" w:rsidRPr="003B4122" w:rsidRDefault="00654778" w:rsidP="00654778">
      <w:pPr>
        <w:shd w:val="clear" w:color="auto" w:fill="FFFFFF"/>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Classroom layouts and equipment</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As explained in Mr. Williams’ letter, social distancing is now required less than previously; we have been told that classrooms can now be used with the normal number of children. Teachers will, however, where possible, largely be at the front of classrooms. Teaching Assistants are expected also to try to maintain a two metre distance although this will not always be possible, depending on the level of supervision required to support learning or an activity. Children with SEND will still receive additional support and intervention. Except in Nursery and Reception, tables will be arranged forward facing in rows to avoid the risk of any infection transmission being passed between individual children as per government guidelines.  </w:t>
      </w:r>
    </w:p>
    <w:p w:rsidR="00654778" w:rsidRPr="00654778" w:rsidRDefault="00654778" w:rsidP="007C488B">
      <w:pPr>
        <w:shd w:val="clear" w:color="auto" w:fill="FFFFFF"/>
        <w:jc w:val="both"/>
        <w:rPr>
          <w:rFonts w:cstheme="minorHAnsi"/>
          <w:color w:val="222222"/>
          <w:szCs w:val="24"/>
          <w:lang w:eastAsia="en-GB"/>
        </w:rPr>
      </w:pPr>
    </w:p>
    <w:p w:rsidR="00654778" w:rsidRPr="003B4122" w:rsidRDefault="00654778" w:rsidP="007C488B">
      <w:pPr>
        <w:shd w:val="clear" w:color="auto" w:fill="FFFFFF"/>
        <w:jc w:val="both"/>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Hand cleaning</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Supervised hand cleaning will take place on arrival and then frequently throughout the day for both children and all staff. In addition, there will be several hand sanitizers strategically placed around the school for children and adults. </w:t>
      </w:r>
    </w:p>
    <w:p w:rsidR="00654778" w:rsidRPr="00654778" w:rsidRDefault="00654778" w:rsidP="007C488B">
      <w:pPr>
        <w:shd w:val="clear" w:color="auto" w:fill="FFFFFF"/>
        <w:jc w:val="both"/>
        <w:rPr>
          <w:rFonts w:asciiTheme="minorHAnsi" w:hAnsiTheme="minorHAnsi" w:cstheme="minorHAnsi"/>
          <w:color w:val="222222"/>
          <w:sz w:val="22"/>
          <w:szCs w:val="22"/>
          <w:lang w:eastAsia="en-GB"/>
        </w:rPr>
      </w:pPr>
    </w:p>
    <w:p w:rsidR="00654778" w:rsidRPr="00654778" w:rsidRDefault="00654778" w:rsidP="007C488B">
      <w:pPr>
        <w:shd w:val="clear" w:color="auto" w:fill="FFFFFF"/>
        <w:jc w:val="both"/>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School Day timings and parental access to the school site</w:t>
      </w:r>
    </w:p>
    <w:p w:rsidR="00654778" w:rsidRPr="00654778" w:rsidRDefault="00654778" w:rsidP="007C488B">
      <w:pPr>
        <w:shd w:val="clear" w:color="auto" w:fill="FFFFFF"/>
        <w:contextualSpacing/>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In order to keep everyone as safe as possible, the only parents or carers to enter the school site will be those of children in Nursery and Reception. These parents will be able to enter the school site at 8:45 am after the res</w:t>
      </w:r>
      <w:r w:rsidR="00F924B0">
        <w:rPr>
          <w:rFonts w:asciiTheme="minorHAnsi" w:hAnsiTheme="minorHAnsi" w:cstheme="minorHAnsi"/>
          <w:color w:val="222222"/>
          <w:sz w:val="22"/>
          <w:szCs w:val="22"/>
          <w:lang w:eastAsia="en-GB"/>
        </w:rPr>
        <w:t>t of the school has gone inside. Longvernal Reception (Holly Class)</w:t>
      </w:r>
      <w:r w:rsidRPr="00654778">
        <w:rPr>
          <w:rFonts w:asciiTheme="minorHAnsi" w:hAnsiTheme="minorHAnsi" w:cstheme="minorHAnsi"/>
          <w:color w:val="222222"/>
          <w:sz w:val="22"/>
          <w:szCs w:val="22"/>
          <w:lang w:eastAsia="en-GB"/>
        </w:rPr>
        <w:t xml:space="preserve"> </w:t>
      </w:r>
      <w:r w:rsidR="00F924B0">
        <w:rPr>
          <w:rFonts w:asciiTheme="minorHAnsi" w:hAnsiTheme="minorHAnsi" w:cstheme="minorHAnsi"/>
          <w:color w:val="222222"/>
          <w:sz w:val="22"/>
          <w:szCs w:val="22"/>
          <w:lang w:eastAsia="en-GB"/>
        </w:rPr>
        <w:t>will enter through the Woodpecker Gate to be met by Miss. Nash and the Holly Class team. Longvernal Nursery</w:t>
      </w:r>
      <w:r w:rsidR="00316677">
        <w:rPr>
          <w:rFonts w:asciiTheme="minorHAnsi" w:hAnsiTheme="minorHAnsi" w:cstheme="minorHAnsi"/>
          <w:color w:val="222222"/>
          <w:sz w:val="22"/>
          <w:szCs w:val="22"/>
          <w:lang w:eastAsia="en-GB"/>
        </w:rPr>
        <w:t xml:space="preserve"> (Acorn Class)</w:t>
      </w:r>
      <w:r w:rsidR="00F924B0">
        <w:rPr>
          <w:rFonts w:asciiTheme="minorHAnsi" w:hAnsiTheme="minorHAnsi" w:cstheme="minorHAnsi"/>
          <w:color w:val="222222"/>
          <w:sz w:val="22"/>
          <w:szCs w:val="22"/>
          <w:lang w:eastAsia="en-GB"/>
        </w:rPr>
        <w:t xml:space="preserve"> and Norton Hill Primary parents </w:t>
      </w:r>
      <w:r w:rsidR="00316677">
        <w:rPr>
          <w:rFonts w:asciiTheme="minorHAnsi" w:hAnsiTheme="minorHAnsi" w:cstheme="minorHAnsi"/>
          <w:color w:val="222222"/>
          <w:sz w:val="22"/>
          <w:szCs w:val="22"/>
          <w:lang w:eastAsia="en-GB"/>
        </w:rPr>
        <w:t xml:space="preserve">will enter at 8.45 am </w:t>
      </w:r>
      <w:r w:rsidRPr="00654778">
        <w:rPr>
          <w:rFonts w:asciiTheme="minorHAnsi" w:hAnsiTheme="minorHAnsi" w:cstheme="minorHAnsi"/>
          <w:color w:val="222222"/>
          <w:sz w:val="22"/>
          <w:szCs w:val="22"/>
          <w:lang w:eastAsia="en-GB"/>
        </w:rPr>
        <w:t>via the alley gate to bring their child onto the playground where the teachers will be waiting to line up classes, socially spaced.</w:t>
      </w:r>
    </w:p>
    <w:p w:rsidR="00654778" w:rsidRPr="00654778" w:rsidRDefault="00654778" w:rsidP="007C488B">
      <w:pPr>
        <w:shd w:val="clear" w:color="auto" w:fill="FFFFFF"/>
        <w:contextualSpacing/>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Please see table below for timings. </w:t>
      </w:r>
    </w:p>
    <w:p w:rsidR="00654778" w:rsidRPr="00654778" w:rsidRDefault="00654778" w:rsidP="007C488B">
      <w:pPr>
        <w:shd w:val="clear" w:color="auto" w:fill="FFFFFF"/>
        <w:contextualSpacing/>
        <w:jc w:val="both"/>
        <w:rPr>
          <w:rFonts w:asciiTheme="minorHAnsi" w:hAnsiTheme="minorHAnsi" w:cstheme="minorHAnsi"/>
          <w:color w:val="FF0000"/>
          <w:sz w:val="22"/>
          <w:szCs w:val="22"/>
          <w:lang w:eastAsia="en-GB"/>
        </w:rPr>
      </w:pPr>
      <w:r w:rsidRPr="00654778">
        <w:rPr>
          <w:rFonts w:asciiTheme="minorHAnsi" w:hAnsiTheme="minorHAnsi" w:cstheme="minorHAnsi"/>
          <w:color w:val="FF0000"/>
          <w:sz w:val="22"/>
          <w:szCs w:val="22"/>
          <w:lang w:eastAsia="en-GB"/>
        </w:rPr>
        <w:t xml:space="preserve">Please note that if you are dropping off by car you must DRIVE SLOWLY as it will be busy. If this instruction is ignored, we will have no choice but to stop the option of a car drop off. </w:t>
      </w:r>
    </w:p>
    <w:p w:rsidR="00654778" w:rsidRPr="003B4122" w:rsidRDefault="00654778" w:rsidP="007C488B">
      <w:pPr>
        <w:shd w:val="clear" w:color="auto" w:fill="FFFFFF"/>
        <w:contextualSpacing/>
        <w:jc w:val="both"/>
        <w:rPr>
          <w:rFonts w:asciiTheme="minorHAnsi" w:hAnsiTheme="minorHAnsi" w:cstheme="minorHAnsi"/>
          <w:color w:val="FF0000"/>
          <w:sz w:val="22"/>
          <w:szCs w:val="22"/>
          <w:lang w:eastAsia="en-GB"/>
        </w:rPr>
      </w:pPr>
      <w:r w:rsidRPr="003B4122">
        <w:rPr>
          <w:rFonts w:asciiTheme="minorHAnsi" w:hAnsiTheme="minorHAnsi" w:cstheme="minorHAnsi"/>
          <w:color w:val="FF0000"/>
          <w:sz w:val="22"/>
          <w:szCs w:val="22"/>
          <w:lang w:eastAsia="en-GB"/>
        </w:rPr>
        <w:t>NO PARKING ON SITE INCLUDING DISABLED PASSES.</w:t>
      </w:r>
    </w:p>
    <w:p w:rsidR="00654778" w:rsidRDefault="00654778" w:rsidP="007C488B">
      <w:pPr>
        <w:shd w:val="clear" w:color="auto" w:fill="FFFFFF"/>
        <w:contextualSpacing/>
        <w:jc w:val="both"/>
        <w:rPr>
          <w:rFonts w:asciiTheme="minorHAnsi" w:hAnsiTheme="minorHAnsi" w:cstheme="minorHAnsi"/>
          <w:color w:val="FF0000"/>
          <w:sz w:val="22"/>
          <w:szCs w:val="22"/>
          <w:lang w:eastAsia="en-GB"/>
        </w:rPr>
      </w:pPr>
      <w:r w:rsidRPr="003B4122">
        <w:rPr>
          <w:rFonts w:asciiTheme="minorHAnsi" w:hAnsiTheme="minorHAnsi" w:cstheme="minorHAnsi"/>
          <w:color w:val="FF0000"/>
          <w:sz w:val="22"/>
          <w:szCs w:val="22"/>
          <w:lang w:eastAsia="en-GB"/>
        </w:rPr>
        <w:t>Car drop</w:t>
      </w:r>
      <w:r w:rsidR="003B4122">
        <w:rPr>
          <w:rFonts w:asciiTheme="minorHAnsi" w:hAnsiTheme="minorHAnsi" w:cstheme="minorHAnsi"/>
          <w:color w:val="FF0000"/>
          <w:sz w:val="22"/>
          <w:szCs w:val="22"/>
          <w:lang w:eastAsia="en-GB"/>
        </w:rPr>
        <w:t xml:space="preserve"> off zone</w:t>
      </w:r>
      <w:r w:rsidRPr="003B4122">
        <w:rPr>
          <w:rFonts w:asciiTheme="minorHAnsi" w:hAnsiTheme="minorHAnsi" w:cstheme="minorHAnsi"/>
          <w:color w:val="FF0000"/>
          <w:sz w:val="22"/>
          <w:szCs w:val="22"/>
          <w:lang w:eastAsia="en-GB"/>
        </w:rPr>
        <w:t xml:space="preserve"> will only operate in the morning. If you are using this</w:t>
      </w:r>
      <w:r w:rsidR="0064275D">
        <w:rPr>
          <w:rFonts w:asciiTheme="minorHAnsi" w:hAnsiTheme="minorHAnsi" w:cstheme="minorHAnsi"/>
          <w:color w:val="FF0000"/>
          <w:sz w:val="22"/>
          <w:szCs w:val="22"/>
          <w:lang w:eastAsia="en-GB"/>
        </w:rPr>
        <w:t>,</w:t>
      </w:r>
      <w:r w:rsidRPr="003B4122">
        <w:rPr>
          <w:rFonts w:asciiTheme="minorHAnsi" w:hAnsiTheme="minorHAnsi" w:cstheme="minorHAnsi"/>
          <w:color w:val="FF0000"/>
          <w:sz w:val="22"/>
          <w:szCs w:val="22"/>
          <w:lang w:eastAsia="en-GB"/>
        </w:rPr>
        <w:t xml:space="preserve"> please remain in your car with your child until you reach the steps by the main office. Please then support your child out of the car. Staff will be unable to open or close car doors. We appreciate that this will lead to queuing to drop off but your patience is appreciated.</w:t>
      </w:r>
    </w:p>
    <w:p w:rsidR="003346ED" w:rsidRPr="003346ED" w:rsidRDefault="003346ED" w:rsidP="007C488B">
      <w:pPr>
        <w:shd w:val="clear" w:color="auto" w:fill="FFFFFF"/>
        <w:contextualSpacing/>
        <w:jc w:val="both"/>
        <w:rPr>
          <w:rFonts w:asciiTheme="minorHAnsi" w:hAnsiTheme="minorHAnsi" w:cstheme="minorHAnsi"/>
          <w:b/>
          <w:color w:val="FF0000"/>
          <w:sz w:val="22"/>
          <w:szCs w:val="22"/>
          <w:lang w:eastAsia="en-GB"/>
        </w:rPr>
      </w:pPr>
      <w:r w:rsidRPr="003346ED">
        <w:rPr>
          <w:rFonts w:asciiTheme="minorHAnsi" w:hAnsiTheme="minorHAnsi" w:cstheme="minorHAnsi"/>
          <w:b/>
          <w:color w:val="FF0000"/>
          <w:sz w:val="22"/>
          <w:szCs w:val="22"/>
          <w:lang w:eastAsia="en-GB"/>
        </w:rPr>
        <w:t>PLEASE NOTE:</w:t>
      </w:r>
    </w:p>
    <w:p w:rsidR="00654778" w:rsidRDefault="00654778" w:rsidP="007C488B">
      <w:pPr>
        <w:shd w:val="clear" w:color="auto" w:fill="FFFFFF"/>
        <w:contextualSpacing/>
        <w:jc w:val="both"/>
        <w:rPr>
          <w:rFonts w:asciiTheme="minorHAnsi" w:hAnsiTheme="minorHAnsi" w:cstheme="minorHAnsi"/>
          <w:color w:val="FF0000"/>
          <w:sz w:val="22"/>
          <w:szCs w:val="22"/>
          <w:lang w:eastAsia="en-GB"/>
        </w:rPr>
      </w:pPr>
      <w:r w:rsidRPr="003B4122">
        <w:rPr>
          <w:rFonts w:asciiTheme="minorHAnsi" w:hAnsiTheme="minorHAnsi" w:cstheme="minorHAnsi"/>
          <w:color w:val="FF0000"/>
          <w:sz w:val="22"/>
          <w:szCs w:val="22"/>
          <w:lang w:eastAsia="en-GB"/>
        </w:rPr>
        <w:t>There will be no movement of vehicles (except residents) on Mandy Meadows between 3 – 3.35pm to ensure safety of pupils.</w:t>
      </w:r>
    </w:p>
    <w:p w:rsidR="003B4122" w:rsidRDefault="003B4122" w:rsidP="007C488B">
      <w:pPr>
        <w:shd w:val="clear" w:color="auto" w:fill="FFFFFF"/>
        <w:contextualSpacing/>
        <w:jc w:val="both"/>
        <w:rPr>
          <w:rFonts w:asciiTheme="minorHAnsi" w:hAnsiTheme="minorHAnsi" w:cstheme="minorHAnsi"/>
          <w:color w:val="FF0000"/>
          <w:sz w:val="22"/>
          <w:szCs w:val="22"/>
          <w:lang w:eastAsia="en-GB"/>
        </w:rPr>
      </w:pPr>
    </w:p>
    <w:p w:rsidR="003B4122" w:rsidRPr="003B4122" w:rsidRDefault="003B4122" w:rsidP="007C488B">
      <w:pPr>
        <w:shd w:val="clear" w:color="auto" w:fill="FFFFFF"/>
        <w:contextualSpacing/>
        <w:jc w:val="both"/>
        <w:rPr>
          <w:rFonts w:asciiTheme="minorHAnsi" w:hAnsiTheme="minorHAnsi" w:cstheme="minorHAnsi"/>
          <w:color w:val="FF0000"/>
          <w:sz w:val="22"/>
          <w:szCs w:val="22"/>
          <w:lang w:eastAsia="en-GB"/>
        </w:rPr>
      </w:pPr>
    </w:p>
    <w:p w:rsidR="00654778" w:rsidRDefault="00654778" w:rsidP="00654778">
      <w:pPr>
        <w:shd w:val="clear" w:color="auto" w:fill="FFFFFF"/>
        <w:contextualSpacing/>
        <w:rPr>
          <w:rFonts w:asciiTheme="minorHAnsi" w:hAnsiTheme="minorHAnsi" w:cstheme="minorHAnsi"/>
          <w:b/>
          <w:color w:val="FF0000"/>
          <w:sz w:val="22"/>
          <w:szCs w:val="22"/>
          <w:lang w:eastAsia="en-GB"/>
        </w:rPr>
      </w:pPr>
    </w:p>
    <w:tbl>
      <w:tblPr>
        <w:tblStyle w:val="TableGrid2"/>
        <w:tblpPr w:leftFromText="180" w:rightFromText="180" w:vertAnchor="text" w:tblpY="1"/>
        <w:tblOverlap w:val="never"/>
        <w:tblW w:w="0" w:type="auto"/>
        <w:tblLook w:val="04A0" w:firstRow="1" w:lastRow="0" w:firstColumn="1" w:lastColumn="0" w:noHBand="0" w:noVBand="1"/>
      </w:tblPr>
      <w:tblGrid>
        <w:gridCol w:w="1187"/>
        <w:gridCol w:w="1999"/>
        <w:gridCol w:w="1364"/>
        <w:gridCol w:w="1865"/>
        <w:gridCol w:w="3923"/>
      </w:tblGrid>
      <w:tr w:rsidR="00654778" w:rsidRPr="00654778" w:rsidTr="007C488B">
        <w:tc>
          <w:tcPr>
            <w:tcW w:w="0" w:type="auto"/>
            <w:gridSpan w:val="5"/>
          </w:tcPr>
          <w:p w:rsidR="00654778" w:rsidRDefault="00654778" w:rsidP="007C488B">
            <w:pPr>
              <w:contextualSpacing/>
              <w:jc w:val="center"/>
              <w:rPr>
                <w:rFonts w:asciiTheme="minorHAnsi" w:hAnsiTheme="minorHAnsi" w:cstheme="minorHAnsi"/>
                <w:b/>
                <w:color w:val="222222"/>
                <w:sz w:val="22"/>
                <w:szCs w:val="22"/>
                <w:lang w:eastAsia="en-GB"/>
              </w:rPr>
            </w:pPr>
          </w:p>
          <w:p w:rsidR="00654778" w:rsidRPr="00654778" w:rsidRDefault="00654778"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Morning drop-off</w:t>
            </w:r>
          </w:p>
        </w:tc>
      </w:tr>
      <w:tr w:rsidR="00316677" w:rsidRPr="00654778" w:rsidTr="007C488B">
        <w:tc>
          <w:tcPr>
            <w:tcW w:w="0" w:type="auto"/>
          </w:tcPr>
          <w:p w:rsidR="00654778" w:rsidRPr="00654778" w:rsidRDefault="00654778" w:rsidP="007C488B">
            <w:pPr>
              <w:contextualSpacing/>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Time</w:t>
            </w:r>
          </w:p>
        </w:tc>
        <w:tc>
          <w:tcPr>
            <w:tcW w:w="2012" w:type="dxa"/>
          </w:tcPr>
          <w:p w:rsidR="00654778" w:rsidRPr="00654778" w:rsidRDefault="00654778" w:rsidP="007C488B">
            <w:pPr>
              <w:contextualSpacing/>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Social Bubble</w:t>
            </w:r>
          </w:p>
        </w:tc>
        <w:tc>
          <w:tcPr>
            <w:tcW w:w="1296" w:type="dxa"/>
          </w:tcPr>
          <w:p w:rsidR="00654778" w:rsidRPr="00654778" w:rsidRDefault="00654778" w:rsidP="007C488B">
            <w:pPr>
              <w:contextualSpacing/>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Location</w:t>
            </w:r>
          </w:p>
        </w:tc>
        <w:tc>
          <w:tcPr>
            <w:tcW w:w="1873" w:type="dxa"/>
          </w:tcPr>
          <w:p w:rsidR="00654778" w:rsidRPr="00654778" w:rsidRDefault="00654778" w:rsidP="007C488B">
            <w:pPr>
              <w:contextualSpacing/>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Entrance to use</w:t>
            </w:r>
          </w:p>
        </w:tc>
        <w:tc>
          <w:tcPr>
            <w:tcW w:w="3964" w:type="dxa"/>
          </w:tcPr>
          <w:p w:rsidR="00654778" w:rsidRPr="00654778" w:rsidRDefault="00654778" w:rsidP="007C488B">
            <w:pPr>
              <w:contextualSpacing/>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Parents allowed on playground or school site</w:t>
            </w:r>
          </w:p>
        </w:tc>
      </w:tr>
      <w:tr w:rsidR="00316677" w:rsidRPr="00654778" w:rsidTr="007C488B">
        <w:tc>
          <w:tcPr>
            <w:tcW w:w="0" w:type="auto"/>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8.20-8.35 LATEST</w:t>
            </w:r>
          </w:p>
        </w:tc>
        <w:tc>
          <w:tcPr>
            <w:tcW w:w="2012"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Key Stage One</w:t>
            </w:r>
          </w:p>
        </w:tc>
        <w:tc>
          <w:tcPr>
            <w:tcW w:w="1296"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Playground- marked zone</w:t>
            </w:r>
          </w:p>
        </w:tc>
        <w:tc>
          <w:tcPr>
            <w:tcW w:w="1873"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Alley Gate unless arriving by car to drop off zone</w:t>
            </w:r>
          </w:p>
        </w:tc>
        <w:tc>
          <w:tcPr>
            <w:tcW w:w="3964"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No</w:t>
            </w:r>
          </w:p>
        </w:tc>
      </w:tr>
      <w:tr w:rsidR="00316677" w:rsidRPr="00654778" w:rsidTr="007C488B">
        <w:tc>
          <w:tcPr>
            <w:tcW w:w="0" w:type="auto"/>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8.20-8.35 LATEST</w:t>
            </w:r>
          </w:p>
        </w:tc>
        <w:tc>
          <w:tcPr>
            <w:tcW w:w="2012"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Key Stage Two</w:t>
            </w:r>
          </w:p>
        </w:tc>
        <w:tc>
          <w:tcPr>
            <w:tcW w:w="1296"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Playground- marked zone</w:t>
            </w:r>
          </w:p>
        </w:tc>
        <w:tc>
          <w:tcPr>
            <w:tcW w:w="1873"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Top Gate unless arriving by car to drop off zone</w:t>
            </w:r>
          </w:p>
        </w:tc>
        <w:tc>
          <w:tcPr>
            <w:tcW w:w="3964"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No</w:t>
            </w:r>
          </w:p>
        </w:tc>
      </w:tr>
      <w:tr w:rsidR="00316677" w:rsidRPr="00654778" w:rsidTr="007C488B">
        <w:tc>
          <w:tcPr>
            <w:tcW w:w="0" w:type="auto"/>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8:45</w:t>
            </w:r>
          </w:p>
        </w:tc>
        <w:tc>
          <w:tcPr>
            <w:tcW w:w="2012"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Nursery</w:t>
            </w:r>
          </w:p>
        </w:tc>
        <w:tc>
          <w:tcPr>
            <w:tcW w:w="1296"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Playground- Nursery front patio</w:t>
            </w:r>
          </w:p>
        </w:tc>
        <w:tc>
          <w:tcPr>
            <w:tcW w:w="1873"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Alley Gate</w:t>
            </w:r>
          </w:p>
        </w:tc>
        <w:tc>
          <w:tcPr>
            <w:tcW w:w="3964" w:type="dxa"/>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Yes</w:t>
            </w:r>
          </w:p>
        </w:tc>
      </w:tr>
      <w:tr w:rsidR="00316677" w:rsidRPr="00654778" w:rsidTr="007C488B">
        <w:tc>
          <w:tcPr>
            <w:tcW w:w="0" w:type="auto"/>
          </w:tcPr>
          <w:p w:rsidR="00654778" w:rsidRP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lastRenderedPageBreak/>
              <w:t>8:45</w:t>
            </w:r>
          </w:p>
        </w:tc>
        <w:tc>
          <w:tcPr>
            <w:tcW w:w="2012" w:type="dxa"/>
          </w:tcPr>
          <w:p w:rsidR="00654778" w:rsidRPr="00654778"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 xml:space="preserve">Longvernal </w:t>
            </w:r>
            <w:r w:rsidR="00654778" w:rsidRPr="00654778">
              <w:rPr>
                <w:rFonts w:asciiTheme="minorHAnsi" w:hAnsiTheme="minorHAnsi" w:cstheme="minorHAnsi"/>
                <w:color w:val="222222"/>
                <w:sz w:val="22"/>
                <w:szCs w:val="22"/>
                <w:lang w:eastAsia="en-GB"/>
              </w:rPr>
              <w:t>Rec</w:t>
            </w:r>
            <w:r w:rsidR="007C488B">
              <w:rPr>
                <w:rFonts w:asciiTheme="minorHAnsi" w:hAnsiTheme="minorHAnsi" w:cstheme="minorHAnsi"/>
                <w:color w:val="222222"/>
                <w:sz w:val="22"/>
                <w:szCs w:val="22"/>
                <w:lang w:eastAsia="en-GB"/>
              </w:rPr>
              <w:t>e</w:t>
            </w:r>
            <w:r w:rsidR="00654778" w:rsidRPr="00654778">
              <w:rPr>
                <w:rFonts w:asciiTheme="minorHAnsi" w:hAnsiTheme="minorHAnsi" w:cstheme="minorHAnsi"/>
                <w:color w:val="222222"/>
                <w:sz w:val="22"/>
                <w:szCs w:val="22"/>
                <w:lang w:eastAsia="en-GB"/>
              </w:rPr>
              <w:t>ption</w:t>
            </w:r>
          </w:p>
        </w:tc>
        <w:tc>
          <w:tcPr>
            <w:tcW w:w="1296" w:type="dxa"/>
          </w:tcPr>
          <w:p w:rsidR="00654778" w:rsidRPr="00654778" w:rsidRDefault="00F924B0"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Woodpecker path and bank</w:t>
            </w:r>
          </w:p>
        </w:tc>
        <w:tc>
          <w:tcPr>
            <w:tcW w:w="1873" w:type="dxa"/>
          </w:tcPr>
          <w:p w:rsidR="00654778" w:rsidRDefault="00F924B0"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Woodpecker Gate</w:t>
            </w:r>
          </w:p>
          <w:p w:rsidR="007C488B" w:rsidRDefault="007C488B" w:rsidP="007C488B">
            <w:pPr>
              <w:contextualSpacing/>
              <w:rPr>
                <w:rFonts w:asciiTheme="minorHAnsi" w:hAnsiTheme="minorHAnsi" w:cstheme="minorHAnsi"/>
                <w:color w:val="222222"/>
                <w:sz w:val="22"/>
                <w:szCs w:val="22"/>
                <w:lang w:eastAsia="en-GB"/>
              </w:rPr>
            </w:pPr>
          </w:p>
          <w:p w:rsidR="007C488B" w:rsidRPr="00654778" w:rsidRDefault="007C488B" w:rsidP="007C488B">
            <w:pPr>
              <w:contextualSpacing/>
              <w:rPr>
                <w:rFonts w:asciiTheme="minorHAnsi" w:hAnsiTheme="minorHAnsi" w:cstheme="minorHAnsi"/>
                <w:color w:val="222222"/>
                <w:sz w:val="22"/>
                <w:szCs w:val="22"/>
                <w:lang w:eastAsia="en-GB"/>
              </w:rPr>
            </w:pPr>
          </w:p>
        </w:tc>
        <w:tc>
          <w:tcPr>
            <w:tcW w:w="3964" w:type="dxa"/>
          </w:tcPr>
          <w:p w:rsidR="00654778" w:rsidRDefault="00654778" w:rsidP="007C488B">
            <w:pPr>
              <w:contextualSpacing/>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Yes</w:t>
            </w:r>
          </w:p>
          <w:p w:rsidR="007C488B" w:rsidRDefault="007C488B" w:rsidP="007C488B">
            <w:pPr>
              <w:contextualSpacing/>
              <w:rPr>
                <w:rFonts w:asciiTheme="minorHAnsi" w:hAnsiTheme="minorHAnsi" w:cstheme="minorHAnsi"/>
                <w:color w:val="222222"/>
                <w:sz w:val="22"/>
                <w:szCs w:val="22"/>
                <w:lang w:eastAsia="en-GB"/>
              </w:rPr>
            </w:pPr>
          </w:p>
          <w:p w:rsidR="007C488B" w:rsidRDefault="007C488B" w:rsidP="007C488B">
            <w:pPr>
              <w:contextualSpacing/>
              <w:rPr>
                <w:rFonts w:asciiTheme="minorHAnsi" w:hAnsiTheme="minorHAnsi" w:cstheme="minorHAnsi"/>
                <w:color w:val="222222"/>
                <w:sz w:val="22"/>
                <w:szCs w:val="22"/>
                <w:lang w:eastAsia="en-GB"/>
              </w:rPr>
            </w:pPr>
          </w:p>
          <w:p w:rsidR="007C488B" w:rsidRPr="00654778" w:rsidRDefault="007C488B" w:rsidP="007C488B">
            <w:pPr>
              <w:contextualSpacing/>
              <w:rPr>
                <w:rFonts w:asciiTheme="minorHAnsi" w:hAnsiTheme="minorHAnsi" w:cstheme="minorHAnsi"/>
                <w:color w:val="222222"/>
                <w:sz w:val="22"/>
                <w:szCs w:val="22"/>
                <w:lang w:eastAsia="en-GB"/>
              </w:rPr>
            </w:pPr>
          </w:p>
        </w:tc>
      </w:tr>
      <w:tr w:rsidR="003346ED" w:rsidRPr="00654778" w:rsidTr="007C488B">
        <w:tc>
          <w:tcPr>
            <w:tcW w:w="0" w:type="auto"/>
          </w:tcPr>
          <w:p w:rsidR="003346ED" w:rsidRPr="00654778"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8.45</w:t>
            </w:r>
          </w:p>
        </w:tc>
        <w:tc>
          <w:tcPr>
            <w:tcW w:w="2012" w:type="dxa"/>
          </w:tcPr>
          <w:p w:rsidR="003346ED"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Norton Hill Primary Reception</w:t>
            </w:r>
          </w:p>
        </w:tc>
        <w:tc>
          <w:tcPr>
            <w:tcW w:w="1296" w:type="dxa"/>
          </w:tcPr>
          <w:p w:rsidR="003346ED"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Playground marked zone</w:t>
            </w:r>
          </w:p>
        </w:tc>
        <w:tc>
          <w:tcPr>
            <w:tcW w:w="1873" w:type="dxa"/>
          </w:tcPr>
          <w:p w:rsidR="003346ED"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Alley Gate</w:t>
            </w:r>
          </w:p>
        </w:tc>
        <w:tc>
          <w:tcPr>
            <w:tcW w:w="3964" w:type="dxa"/>
          </w:tcPr>
          <w:p w:rsidR="003346ED" w:rsidRPr="00654778" w:rsidRDefault="003346ED" w:rsidP="007C488B">
            <w:pPr>
              <w:contextualSpacing/>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Yes</w:t>
            </w:r>
          </w:p>
        </w:tc>
      </w:tr>
      <w:tr w:rsidR="00654778" w:rsidRPr="00654778" w:rsidTr="007C488B">
        <w:tc>
          <w:tcPr>
            <w:tcW w:w="0" w:type="auto"/>
            <w:gridSpan w:val="5"/>
          </w:tcPr>
          <w:p w:rsidR="00654778" w:rsidRPr="00654778" w:rsidRDefault="00654778"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Afternoon Pick-Up</w:t>
            </w:r>
          </w:p>
        </w:tc>
      </w:tr>
      <w:tr w:rsidR="00316677" w:rsidRPr="00654778" w:rsidTr="007C488B">
        <w:tc>
          <w:tcPr>
            <w:tcW w:w="1193" w:type="dxa"/>
          </w:tcPr>
          <w:p w:rsidR="007C488B" w:rsidRPr="00654778" w:rsidRDefault="007C488B"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Time</w:t>
            </w:r>
          </w:p>
        </w:tc>
        <w:tc>
          <w:tcPr>
            <w:tcW w:w="2012" w:type="dxa"/>
          </w:tcPr>
          <w:p w:rsidR="007C488B" w:rsidRPr="00654778" w:rsidRDefault="007C488B"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Social Bubble</w:t>
            </w:r>
          </w:p>
        </w:tc>
        <w:tc>
          <w:tcPr>
            <w:tcW w:w="3169" w:type="dxa"/>
            <w:gridSpan w:val="2"/>
          </w:tcPr>
          <w:p w:rsidR="007C488B" w:rsidRPr="00654778" w:rsidRDefault="007C488B"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Collection Point</w:t>
            </w:r>
          </w:p>
        </w:tc>
        <w:tc>
          <w:tcPr>
            <w:tcW w:w="3964" w:type="dxa"/>
          </w:tcPr>
          <w:p w:rsidR="007C488B" w:rsidRPr="00654778" w:rsidRDefault="007C488B" w:rsidP="007C488B">
            <w:pPr>
              <w:contextualSpacing/>
              <w:jc w:val="center"/>
              <w:rPr>
                <w:rFonts w:asciiTheme="minorHAnsi" w:hAnsiTheme="minorHAnsi" w:cstheme="minorHAnsi"/>
                <w:b/>
                <w:color w:val="222222"/>
                <w:sz w:val="22"/>
                <w:szCs w:val="22"/>
                <w:lang w:eastAsia="en-GB"/>
              </w:rPr>
            </w:pPr>
            <w:r w:rsidRPr="00654778">
              <w:rPr>
                <w:rFonts w:asciiTheme="minorHAnsi" w:hAnsiTheme="minorHAnsi" w:cstheme="minorHAnsi"/>
                <w:b/>
                <w:color w:val="222222"/>
                <w:sz w:val="22"/>
                <w:szCs w:val="22"/>
                <w:lang w:eastAsia="en-GB"/>
              </w:rPr>
              <w:t>Parents allowed on playground or school site</w:t>
            </w:r>
          </w:p>
        </w:tc>
      </w:tr>
      <w:tr w:rsidR="00316677" w:rsidRPr="00654778" w:rsidTr="007C488B">
        <w:tc>
          <w:tcPr>
            <w:tcW w:w="1193"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11.45 or 2.45 </w:t>
            </w:r>
          </w:p>
          <w:p w:rsidR="007C488B" w:rsidRPr="00654778" w:rsidRDefault="007C488B" w:rsidP="007C488B">
            <w:pPr>
              <w:contextualSpacing/>
              <w:jc w:val="center"/>
              <w:rPr>
                <w:rFonts w:asciiTheme="minorHAnsi" w:hAnsiTheme="minorHAnsi" w:cstheme="minorHAnsi"/>
                <w:color w:val="222222"/>
                <w:sz w:val="22"/>
                <w:szCs w:val="22"/>
                <w:lang w:eastAsia="en-GB"/>
              </w:rPr>
            </w:pPr>
            <w:r w:rsidRPr="007C488B">
              <w:rPr>
                <w:rFonts w:asciiTheme="minorHAnsi" w:hAnsiTheme="minorHAnsi" w:cstheme="minorHAnsi"/>
                <w:color w:val="222222"/>
                <w:sz w:val="16"/>
                <w:szCs w:val="22"/>
                <w:lang w:eastAsia="en-GB"/>
              </w:rPr>
              <w:t>(unless paying for extra hours, if this is the case please speak to us directly)</w:t>
            </w:r>
          </w:p>
        </w:tc>
        <w:tc>
          <w:tcPr>
            <w:tcW w:w="2012"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Nursery</w:t>
            </w:r>
          </w:p>
        </w:tc>
        <w:tc>
          <w:tcPr>
            <w:tcW w:w="3169" w:type="dxa"/>
            <w:gridSpan w:val="2"/>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Alley Gate</w:t>
            </w:r>
          </w:p>
        </w:tc>
        <w:tc>
          <w:tcPr>
            <w:tcW w:w="3964"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No</w:t>
            </w:r>
          </w:p>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Nursery staff will bring children to the Alley gate to greet you</w:t>
            </w:r>
          </w:p>
        </w:tc>
      </w:tr>
      <w:tr w:rsidR="00316677" w:rsidRPr="00654778" w:rsidTr="007C488B">
        <w:tc>
          <w:tcPr>
            <w:tcW w:w="1193"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3.00</w:t>
            </w:r>
          </w:p>
        </w:tc>
        <w:tc>
          <w:tcPr>
            <w:tcW w:w="2012" w:type="dxa"/>
          </w:tcPr>
          <w:p w:rsidR="007C488B" w:rsidRPr="00654778" w:rsidRDefault="00316677"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 xml:space="preserve">Longvernal </w:t>
            </w:r>
            <w:r w:rsidR="007C488B" w:rsidRPr="00654778">
              <w:rPr>
                <w:rFonts w:asciiTheme="minorHAnsi" w:hAnsiTheme="minorHAnsi" w:cstheme="minorHAnsi"/>
                <w:color w:val="222222"/>
                <w:sz w:val="22"/>
                <w:szCs w:val="22"/>
                <w:lang w:eastAsia="en-GB"/>
              </w:rPr>
              <w:t>Reception</w:t>
            </w:r>
          </w:p>
        </w:tc>
        <w:tc>
          <w:tcPr>
            <w:tcW w:w="3169" w:type="dxa"/>
            <w:gridSpan w:val="2"/>
          </w:tcPr>
          <w:p w:rsidR="007C488B" w:rsidRPr="00654778" w:rsidRDefault="00F924B0" w:rsidP="003B4122">
            <w:pPr>
              <w:contextualSpacing/>
              <w:jc w:val="center"/>
              <w:rPr>
                <w:rFonts w:asciiTheme="minorHAnsi" w:hAnsiTheme="minorHAnsi" w:cstheme="minorHAnsi"/>
                <w:b/>
                <w:color w:val="222222"/>
                <w:sz w:val="22"/>
                <w:szCs w:val="22"/>
                <w:lang w:eastAsia="en-GB"/>
              </w:rPr>
            </w:pPr>
            <w:r>
              <w:rPr>
                <w:rFonts w:asciiTheme="minorHAnsi" w:hAnsiTheme="minorHAnsi" w:cstheme="minorHAnsi"/>
                <w:color w:val="222222"/>
                <w:sz w:val="22"/>
                <w:szCs w:val="22"/>
                <w:lang w:eastAsia="en-GB"/>
              </w:rPr>
              <w:t>Woodpecker Gate</w:t>
            </w:r>
          </w:p>
        </w:tc>
        <w:tc>
          <w:tcPr>
            <w:tcW w:w="3964" w:type="dxa"/>
          </w:tcPr>
          <w:p w:rsidR="007C488B" w:rsidRPr="003B4122" w:rsidRDefault="007C488B" w:rsidP="007C488B">
            <w:pPr>
              <w:contextualSpacing/>
              <w:jc w:val="center"/>
              <w:rPr>
                <w:rFonts w:asciiTheme="minorHAnsi" w:hAnsiTheme="minorHAnsi" w:cstheme="minorHAnsi"/>
                <w:color w:val="222222"/>
                <w:sz w:val="22"/>
                <w:szCs w:val="22"/>
                <w:lang w:eastAsia="en-GB"/>
              </w:rPr>
            </w:pPr>
            <w:r w:rsidRPr="003B4122">
              <w:rPr>
                <w:rFonts w:asciiTheme="minorHAnsi" w:hAnsiTheme="minorHAnsi" w:cstheme="minorHAnsi"/>
                <w:color w:val="222222"/>
                <w:sz w:val="22"/>
                <w:szCs w:val="22"/>
                <w:lang w:eastAsia="en-GB"/>
              </w:rPr>
              <w:t>Yes</w:t>
            </w:r>
          </w:p>
          <w:p w:rsidR="007C488B" w:rsidRPr="00654778" w:rsidRDefault="00316677" w:rsidP="007C488B">
            <w:pPr>
              <w:contextualSpacing/>
              <w:jc w:val="center"/>
              <w:rPr>
                <w:rFonts w:asciiTheme="minorHAnsi" w:hAnsiTheme="minorHAnsi" w:cstheme="minorHAnsi"/>
                <w:b/>
                <w:color w:val="222222"/>
                <w:sz w:val="22"/>
                <w:szCs w:val="22"/>
                <w:lang w:eastAsia="en-GB"/>
              </w:rPr>
            </w:pPr>
            <w:r>
              <w:rPr>
                <w:rFonts w:asciiTheme="minorHAnsi" w:hAnsiTheme="minorHAnsi" w:cstheme="minorHAnsi"/>
                <w:color w:val="222222"/>
                <w:sz w:val="22"/>
                <w:szCs w:val="22"/>
                <w:lang w:eastAsia="en-GB"/>
              </w:rPr>
              <w:t xml:space="preserve">Woodpecker </w:t>
            </w:r>
            <w:r w:rsidR="007C488B" w:rsidRPr="003B4122">
              <w:rPr>
                <w:rFonts w:asciiTheme="minorHAnsi" w:hAnsiTheme="minorHAnsi" w:cstheme="minorHAnsi"/>
                <w:color w:val="222222"/>
                <w:sz w:val="22"/>
                <w:szCs w:val="22"/>
                <w:lang w:eastAsia="en-GB"/>
              </w:rPr>
              <w:t xml:space="preserve">Gate will be opened at 2.55 for Reception parents only. </w:t>
            </w:r>
            <w:r>
              <w:rPr>
                <w:rFonts w:asciiTheme="minorHAnsi" w:hAnsiTheme="minorHAnsi" w:cstheme="minorHAnsi"/>
                <w:color w:val="222222"/>
                <w:sz w:val="22"/>
                <w:szCs w:val="22"/>
                <w:lang w:eastAsia="en-GB"/>
              </w:rPr>
              <w:t xml:space="preserve">Parents to wait on Woodpecker path and bank. </w:t>
            </w:r>
            <w:r w:rsidR="007C488B" w:rsidRPr="003B4122">
              <w:rPr>
                <w:rFonts w:asciiTheme="minorHAnsi" w:hAnsiTheme="minorHAnsi" w:cstheme="minorHAnsi"/>
                <w:color w:val="222222"/>
                <w:sz w:val="22"/>
                <w:szCs w:val="22"/>
                <w:lang w:eastAsia="en-GB"/>
              </w:rPr>
              <w:t>Parents to be off site by 3.05 prompt</w:t>
            </w:r>
            <w:r w:rsidR="00F924B0">
              <w:rPr>
                <w:rFonts w:asciiTheme="minorHAnsi" w:hAnsiTheme="minorHAnsi" w:cstheme="minorHAnsi"/>
                <w:color w:val="222222"/>
                <w:sz w:val="22"/>
                <w:szCs w:val="22"/>
                <w:lang w:eastAsia="en-GB"/>
              </w:rPr>
              <w:t xml:space="preserve"> so Key Stage One children can pass through.</w:t>
            </w:r>
          </w:p>
        </w:tc>
      </w:tr>
      <w:tr w:rsidR="00316677" w:rsidRPr="00654778" w:rsidTr="007C488B">
        <w:tc>
          <w:tcPr>
            <w:tcW w:w="1193" w:type="dxa"/>
          </w:tcPr>
          <w:p w:rsidR="00316677" w:rsidRPr="00654778" w:rsidRDefault="00316677"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3.00</w:t>
            </w:r>
          </w:p>
        </w:tc>
        <w:tc>
          <w:tcPr>
            <w:tcW w:w="2012" w:type="dxa"/>
          </w:tcPr>
          <w:p w:rsidR="00316677" w:rsidRDefault="00316677"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Norton Hill Primary Reception</w:t>
            </w:r>
          </w:p>
        </w:tc>
        <w:tc>
          <w:tcPr>
            <w:tcW w:w="3169" w:type="dxa"/>
            <w:gridSpan w:val="2"/>
          </w:tcPr>
          <w:p w:rsidR="00316677" w:rsidRDefault="00316677"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Alley Gate</w:t>
            </w:r>
          </w:p>
        </w:tc>
        <w:tc>
          <w:tcPr>
            <w:tcW w:w="3964" w:type="dxa"/>
          </w:tcPr>
          <w:p w:rsidR="00316677" w:rsidRDefault="00316677"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Yes</w:t>
            </w:r>
          </w:p>
          <w:p w:rsidR="00316677" w:rsidRPr="003B4122" w:rsidRDefault="00316677"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 xml:space="preserve">Playground only. Parents to be off site by 3.05 pm prompt to avoid congestion when other parents arrive.  </w:t>
            </w:r>
          </w:p>
        </w:tc>
      </w:tr>
      <w:tr w:rsidR="00316677" w:rsidRPr="00654778" w:rsidTr="007C488B">
        <w:tc>
          <w:tcPr>
            <w:tcW w:w="1193"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3.10</w:t>
            </w:r>
          </w:p>
          <w:p w:rsidR="007C488B" w:rsidRPr="00654778" w:rsidRDefault="007C488B" w:rsidP="007C488B">
            <w:pPr>
              <w:contextualSpacing/>
              <w:rPr>
                <w:rFonts w:asciiTheme="minorHAnsi" w:hAnsiTheme="minorHAnsi" w:cstheme="minorHAnsi"/>
                <w:b/>
                <w:color w:val="222222"/>
                <w:sz w:val="22"/>
                <w:szCs w:val="22"/>
                <w:lang w:eastAsia="en-GB"/>
              </w:rPr>
            </w:pPr>
          </w:p>
        </w:tc>
        <w:tc>
          <w:tcPr>
            <w:tcW w:w="2012" w:type="dxa"/>
          </w:tcPr>
          <w:p w:rsidR="007C488B" w:rsidRPr="007C488B"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Key Stage O</w:t>
            </w:r>
            <w:r w:rsidRPr="007C488B">
              <w:rPr>
                <w:rFonts w:asciiTheme="minorHAnsi" w:hAnsiTheme="minorHAnsi" w:cstheme="minorHAnsi"/>
                <w:color w:val="222222"/>
                <w:sz w:val="22"/>
                <w:szCs w:val="22"/>
                <w:lang w:eastAsia="en-GB"/>
              </w:rPr>
              <w:t>ne</w:t>
            </w:r>
          </w:p>
        </w:tc>
        <w:tc>
          <w:tcPr>
            <w:tcW w:w="3169" w:type="dxa"/>
            <w:gridSpan w:val="2"/>
          </w:tcPr>
          <w:p w:rsidR="007C488B" w:rsidRPr="00654778"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Bottom</w:t>
            </w:r>
            <w:r w:rsidRPr="00654778">
              <w:rPr>
                <w:rFonts w:asciiTheme="minorHAnsi" w:hAnsiTheme="minorHAnsi" w:cstheme="minorHAnsi"/>
                <w:color w:val="222222"/>
                <w:sz w:val="22"/>
                <w:szCs w:val="22"/>
                <w:lang w:eastAsia="en-GB"/>
              </w:rPr>
              <w:t xml:space="preserve"> Gate</w:t>
            </w:r>
          </w:p>
        </w:tc>
        <w:tc>
          <w:tcPr>
            <w:tcW w:w="3964" w:type="dxa"/>
            <w:vMerge w:val="restart"/>
          </w:tcPr>
          <w:p w:rsidR="007C488B" w:rsidRPr="00654778" w:rsidRDefault="007C488B" w:rsidP="007C488B">
            <w:pPr>
              <w:contextualSpacing/>
              <w:jc w:val="center"/>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Teachers will line children up and send them to parents when they see them standing waiting.</w:t>
            </w:r>
          </w:p>
          <w:p w:rsidR="007C488B" w:rsidRPr="00654778" w:rsidRDefault="007C488B" w:rsidP="007C488B">
            <w:pPr>
              <w:contextualSpacing/>
              <w:jc w:val="center"/>
              <w:rPr>
                <w:rFonts w:asciiTheme="minorHAnsi" w:hAnsiTheme="minorHAnsi" w:cstheme="minorHAnsi"/>
                <w:color w:val="222222"/>
                <w:sz w:val="22"/>
                <w:szCs w:val="22"/>
                <w:lang w:eastAsia="en-GB"/>
              </w:rPr>
            </w:pPr>
          </w:p>
        </w:tc>
      </w:tr>
      <w:tr w:rsidR="00316677" w:rsidRPr="00654778" w:rsidTr="007C488B">
        <w:tc>
          <w:tcPr>
            <w:tcW w:w="1193"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3.10</w:t>
            </w:r>
          </w:p>
        </w:tc>
        <w:tc>
          <w:tcPr>
            <w:tcW w:w="2012" w:type="dxa"/>
          </w:tcPr>
          <w:p w:rsidR="007C488B" w:rsidRPr="007C488B"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Maple Class</w:t>
            </w:r>
          </w:p>
        </w:tc>
        <w:tc>
          <w:tcPr>
            <w:tcW w:w="3169" w:type="dxa"/>
            <w:gridSpan w:val="2"/>
          </w:tcPr>
          <w:p w:rsidR="007C488B"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Top Gate</w:t>
            </w:r>
          </w:p>
        </w:tc>
        <w:tc>
          <w:tcPr>
            <w:tcW w:w="3964" w:type="dxa"/>
            <w:vMerge/>
          </w:tcPr>
          <w:p w:rsidR="007C488B" w:rsidRPr="00654778" w:rsidRDefault="007C488B" w:rsidP="007C488B">
            <w:pPr>
              <w:contextualSpacing/>
              <w:jc w:val="center"/>
              <w:rPr>
                <w:rFonts w:asciiTheme="minorHAnsi" w:hAnsiTheme="minorHAnsi" w:cstheme="minorHAnsi"/>
                <w:color w:val="222222"/>
                <w:sz w:val="22"/>
                <w:szCs w:val="22"/>
                <w:lang w:eastAsia="en-GB"/>
              </w:rPr>
            </w:pPr>
          </w:p>
        </w:tc>
      </w:tr>
      <w:tr w:rsidR="00316677" w:rsidRPr="00654778" w:rsidTr="007C488B">
        <w:tc>
          <w:tcPr>
            <w:tcW w:w="1193" w:type="dxa"/>
          </w:tcPr>
          <w:p w:rsidR="007C488B" w:rsidRPr="007C488B" w:rsidRDefault="007C488B" w:rsidP="007C488B">
            <w:pPr>
              <w:contextualSpacing/>
              <w:jc w:val="center"/>
              <w:rPr>
                <w:rFonts w:asciiTheme="minorHAnsi" w:hAnsiTheme="minorHAnsi" w:cstheme="minorHAnsi"/>
                <w:color w:val="222222"/>
                <w:sz w:val="22"/>
                <w:szCs w:val="22"/>
                <w:lang w:eastAsia="en-GB"/>
              </w:rPr>
            </w:pPr>
            <w:r w:rsidRPr="007C488B">
              <w:rPr>
                <w:rFonts w:asciiTheme="minorHAnsi" w:hAnsiTheme="minorHAnsi" w:cstheme="minorHAnsi"/>
                <w:color w:val="222222"/>
                <w:sz w:val="22"/>
                <w:szCs w:val="22"/>
                <w:lang w:eastAsia="en-GB"/>
              </w:rPr>
              <w:t>3.15</w:t>
            </w:r>
          </w:p>
        </w:tc>
        <w:tc>
          <w:tcPr>
            <w:tcW w:w="2012" w:type="dxa"/>
          </w:tcPr>
          <w:p w:rsidR="007C488B" w:rsidRPr="00654778"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Willow Class</w:t>
            </w:r>
          </w:p>
        </w:tc>
        <w:tc>
          <w:tcPr>
            <w:tcW w:w="3169" w:type="dxa"/>
            <w:gridSpan w:val="2"/>
          </w:tcPr>
          <w:p w:rsidR="007C488B" w:rsidRPr="00654778"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 xml:space="preserve">Bottom </w:t>
            </w:r>
            <w:r w:rsidRPr="00654778">
              <w:rPr>
                <w:rFonts w:asciiTheme="minorHAnsi" w:hAnsiTheme="minorHAnsi" w:cstheme="minorHAnsi"/>
                <w:color w:val="222222"/>
                <w:sz w:val="22"/>
                <w:szCs w:val="22"/>
                <w:lang w:eastAsia="en-GB"/>
              </w:rPr>
              <w:t>Gate</w:t>
            </w:r>
          </w:p>
        </w:tc>
        <w:tc>
          <w:tcPr>
            <w:tcW w:w="3964" w:type="dxa"/>
            <w:vMerge/>
          </w:tcPr>
          <w:p w:rsidR="007C488B" w:rsidRPr="00654778" w:rsidRDefault="007C488B" w:rsidP="007C488B">
            <w:pPr>
              <w:contextualSpacing/>
              <w:jc w:val="center"/>
              <w:rPr>
                <w:rFonts w:asciiTheme="minorHAnsi" w:hAnsiTheme="minorHAnsi" w:cstheme="minorHAnsi"/>
                <w:color w:val="222222"/>
                <w:sz w:val="22"/>
                <w:szCs w:val="22"/>
                <w:lang w:eastAsia="en-GB"/>
              </w:rPr>
            </w:pPr>
          </w:p>
        </w:tc>
      </w:tr>
      <w:tr w:rsidR="00316677" w:rsidRPr="00654778" w:rsidTr="007C488B">
        <w:tc>
          <w:tcPr>
            <w:tcW w:w="1193" w:type="dxa"/>
          </w:tcPr>
          <w:p w:rsidR="007C488B" w:rsidRPr="007C488B" w:rsidRDefault="007C488B"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3.15</w:t>
            </w:r>
          </w:p>
        </w:tc>
        <w:tc>
          <w:tcPr>
            <w:tcW w:w="2012" w:type="dxa"/>
          </w:tcPr>
          <w:p w:rsidR="007C488B"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Sycamore Class</w:t>
            </w:r>
          </w:p>
        </w:tc>
        <w:tc>
          <w:tcPr>
            <w:tcW w:w="3169" w:type="dxa"/>
            <w:gridSpan w:val="2"/>
          </w:tcPr>
          <w:p w:rsidR="007C488B" w:rsidRDefault="007C488B" w:rsidP="003B4122">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Top Gate</w:t>
            </w:r>
          </w:p>
        </w:tc>
        <w:tc>
          <w:tcPr>
            <w:tcW w:w="3964" w:type="dxa"/>
          </w:tcPr>
          <w:p w:rsidR="007C488B" w:rsidRPr="00654778" w:rsidRDefault="007C488B" w:rsidP="007C488B">
            <w:pPr>
              <w:contextualSpacing/>
              <w:jc w:val="center"/>
              <w:rPr>
                <w:rFonts w:asciiTheme="minorHAnsi" w:hAnsiTheme="minorHAnsi" w:cstheme="minorHAnsi"/>
                <w:color w:val="222222"/>
                <w:sz w:val="22"/>
                <w:szCs w:val="22"/>
                <w:lang w:eastAsia="en-GB"/>
              </w:rPr>
            </w:pPr>
            <w:r>
              <w:rPr>
                <w:rFonts w:asciiTheme="minorHAnsi" w:hAnsiTheme="minorHAnsi" w:cstheme="minorHAnsi"/>
                <w:color w:val="222222"/>
                <w:sz w:val="22"/>
                <w:szCs w:val="22"/>
                <w:lang w:eastAsia="en-GB"/>
              </w:rPr>
              <w:t>Year 6 to safely make their way to their parent or walk home if that is their normal arrangement.</w:t>
            </w:r>
          </w:p>
        </w:tc>
      </w:tr>
    </w:tbl>
    <w:p w:rsidR="00654778" w:rsidRPr="00654778" w:rsidRDefault="007C488B" w:rsidP="00654778">
      <w:pPr>
        <w:shd w:val="clear" w:color="auto" w:fill="FFFFFF"/>
        <w:contextualSpacing/>
        <w:rPr>
          <w:rFonts w:asciiTheme="minorHAnsi" w:hAnsiTheme="minorHAnsi" w:cstheme="minorHAnsi"/>
          <w:b/>
          <w:color w:val="222222"/>
          <w:sz w:val="22"/>
          <w:szCs w:val="22"/>
          <w:u w:val="single"/>
          <w:lang w:eastAsia="en-GB"/>
        </w:rPr>
      </w:pPr>
      <w:r>
        <w:rPr>
          <w:rFonts w:asciiTheme="minorHAnsi" w:hAnsiTheme="minorHAnsi" w:cstheme="minorHAnsi"/>
          <w:b/>
          <w:color w:val="222222"/>
          <w:sz w:val="22"/>
          <w:szCs w:val="22"/>
          <w:u w:val="single"/>
          <w:lang w:eastAsia="en-GB"/>
        </w:rPr>
        <w:lastRenderedPageBreak/>
        <w:br w:type="textWrapping" w:clear="all"/>
      </w:r>
    </w:p>
    <w:p w:rsidR="00654778" w:rsidRDefault="00654778" w:rsidP="00654778">
      <w:pPr>
        <w:shd w:val="clear" w:color="auto" w:fill="FFFFFF"/>
        <w:contextualSpacing/>
        <w:rPr>
          <w:rFonts w:asciiTheme="minorHAnsi" w:hAnsiTheme="minorHAnsi" w:cstheme="minorHAnsi"/>
          <w:b/>
          <w:color w:val="222222"/>
          <w:sz w:val="22"/>
          <w:szCs w:val="22"/>
          <w:u w:val="single"/>
          <w:lang w:eastAsia="en-GB"/>
        </w:rPr>
      </w:pPr>
    </w:p>
    <w:p w:rsidR="00654778" w:rsidRPr="00654778" w:rsidRDefault="00654778" w:rsidP="003B4122">
      <w:pPr>
        <w:shd w:val="clear" w:color="auto" w:fill="FFFFFF"/>
        <w:contextualSpacing/>
        <w:jc w:val="both"/>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Breakfast and After School Club (Woodpeckers)</w:t>
      </w:r>
    </w:p>
    <w:p w:rsidR="00654778" w:rsidRPr="00654778" w:rsidRDefault="00654778" w:rsidP="003B4122">
      <w:pPr>
        <w:shd w:val="clear" w:color="auto" w:fill="FFFFFF"/>
        <w:contextualSpacing/>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I am pleased that we will be able to offer ‘wraparound care’ again from September. This will be available from 7.30am until 6pm (5.30pm for Nursery children). Children to be brought to the Hall door and collected from there also. Parents will not be able to enter the Hall. The tables will be arranged according to the 3 social bubbles, socially distanced and Covid advice around meals will be adhered to. </w:t>
      </w:r>
    </w:p>
    <w:p w:rsidR="00654778" w:rsidRPr="00654778" w:rsidRDefault="00654778" w:rsidP="003B4122">
      <w:pPr>
        <w:shd w:val="clear" w:color="auto" w:fill="FFFFFF"/>
        <w:contextualSpacing/>
        <w:jc w:val="both"/>
        <w:rPr>
          <w:rFonts w:asciiTheme="minorHAnsi" w:hAnsiTheme="minorHAnsi" w:cstheme="minorHAnsi"/>
          <w:color w:val="222222"/>
          <w:sz w:val="22"/>
          <w:szCs w:val="22"/>
          <w:lang w:eastAsia="en-GB"/>
        </w:rPr>
      </w:pPr>
    </w:p>
    <w:p w:rsidR="00654778" w:rsidRPr="00654778" w:rsidRDefault="00654778" w:rsidP="003B4122">
      <w:pPr>
        <w:shd w:val="clear" w:color="auto" w:fill="FFFFFF"/>
        <w:contextualSpacing/>
        <w:jc w:val="both"/>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Communication</w:t>
      </w:r>
    </w:p>
    <w:p w:rsidR="00654778" w:rsidRPr="00654778" w:rsidRDefault="00654778" w:rsidP="003B4122">
      <w:pPr>
        <w:shd w:val="clear" w:color="auto" w:fill="FFFFFF"/>
        <w:contextualSpacing/>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If you have an enquiry please email or telephone the office as you have done during closure. It will not be possible to speak to the teacher in person except Reception and Nursery.  If you wish to speak to your child’s teacher please either ring or email the office to</w:t>
      </w:r>
      <w:r w:rsidR="003346ED">
        <w:rPr>
          <w:rFonts w:asciiTheme="minorHAnsi" w:hAnsiTheme="minorHAnsi" w:cstheme="minorHAnsi"/>
          <w:color w:val="222222"/>
          <w:sz w:val="22"/>
          <w:szCs w:val="22"/>
          <w:lang w:eastAsia="en-GB"/>
        </w:rPr>
        <w:t xml:space="preserve"> leave a message for the teacher</w:t>
      </w:r>
      <w:r w:rsidRPr="00654778">
        <w:rPr>
          <w:rFonts w:asciiTheme="minorHAnsi" w:hAnsiTheme="minorHAnsi" w:cstheme="minorHAnsi"/>
          <w:color w:val="222222"/>
          <w:sz w:val="22"/>
          <w:szCs w:val="22"/>
          <w:lang w:eastAsia="en-GB"/>
        </w:rPr>
        <w:t xml:space="preserve">. We appreciate that this is against our usual open door policy, however we are following guidelines to minimise the risk to all.  </w:t>
      </w:r>
    </w:p>
    <w:p w:rsidR="00654778" w:rsidRPr="00654778" w:rsidRDefault="00654778" w:rsidP="003B4122">
      <w:pPr>
        <w:shd w:val="clear" w:color="auto" w:fill="FFFFFF"/>
        <w:contextualSpacing/>
        <w:jc w:val="both"/>
        <w:rPr>
          <w:rFonts w:asciiTheme="minorHAnsi" w:hAnsiTheme="minorHAnsi" w:cstheme="minorHAnsi"/>
          <w:color w:val="222222"/>
          <w:sz w:val="22"/>
          <w:szCs w:val="22"/>
          <w:lang w:eastAsia="en-GB"/>
        </w:rPr>
      </w:pPr>
    </w:p>
    <w:p w:rsidR="00654778" w:rsidRPr="00654778" w:rsidRDefault="00654778" w:rsidP="003B4122">
      <w:pPr>
        <w:shd w:val="clear" w:color="auto" w:fill="FFFFFF"/>
        <w:jc w:val="both"/>
        <w:rPr>
          <w:rFonts w:cstheme="minorHAnsi"/>
          <w:color w:val="222222"/>
          <w:szCs w:val="24"/>
          <w:lang w:eastAsia="en-GB"/>
        </w:rPr>
      </w:pPr>
    </w:p>
    <w:p w:rsidR="00654778" w:rsidRPr="00654778" w:rsidRDefault="00654778" w:rsidP="003B4122">
      <w:pPr>
        <w:shd w:val="clear" w:color="auto" w:fill="FFFFFF"/>
        <w:jc w:val="both"/>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Break time and lunch time arrangements.</w:t>
      </w:r>
    </w:p>
    <w:p w:rsidR="00654778" w:rsidRPr="00654778" w:rsidRDefault="00654778" w:rsidP="003B4122">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Hot lunches will be available as before or you may choose to provide a packed lunch. EYFS (Nursery and Reception) will eat in the Hall, all other classes will eat in their own classrooms. EYFS will then play in their zones. Key Stage 1 will eat and then go outside to play, Key Stage 2 will play f</w:t>
      </w:r>
      <w:r w:rsidR="003346ED">
        <w:rPr>
          <w:rFonts w:asciiTheme="minorHAnsi" w:hAnsiTheme="minorHAnsi" w:cstheme="minorHAnsi"/>
          <w:color w:val="222222"/>
          <w:sz w:val="22"/>
          <w:szCs w:val="22"/>
          <w:lang w:eastAsia="en-GB"/>
        </w:rPr>
        <w:t>irst and then eat.  Key S</w:t>
      </w:r>
      <w:r w:rsidRPr="00654778">
        <w:rPr>
          <w:rFonts w:asciiTheme="minorHAnsi" w:hAnsiTheme="minorHAnsi" w:cstheme="minorHAnsi"/>
          <w:color w:val="222222"/>
          <w:sz w:val="22"/>
          <w:szCs w:val="22"/>
          <w:lang w:eastAsia="en-GB"/>
        </w:rPr>
        <w:t xml:space="preserve">tage 1 &amp; 2 play zones will be separate.  Each bubble will use exclusive unfixed, cleanable equipment. The fixed play equipment will not be used initially. </w:t>
      </w:r>
    </w:p>
    <w:p w:rsidR="00654778" w:rsidRDefault="00654778" w:rsidP="00654778">
      <w:pPr>
        <w:shd w:val="clear" w:color="auto" w:fill="FFFFFF"/>
        <w:rPr>
          <w:rFonts w:asciiTheme="minorHAnsi" w:hAnsiTheme="minorHAnsi" w:cstheme="minorHAnsi"/>
          <w:b/>
          <w:color w:val="222222"/>
          <w:sz w:val="22"/>
          <w:szCs w:val="22"/>
          <w:u w:val="single"/>
          <w:lang w:eastAsia="en-GB"/>
        </w:rPr>
      </w:pPr>
    </w:p>
    <w:p w:rsidR="00654778" w:rsidRPr="003B4122" w:rsidRDefault="00654778" w:rsidP="00654778">
      <w:pPr>
        <w:shd w:val="clear" w:color="auto" w:fill="FFFFFF"/>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Uniform and Equipment</w:t>
      </w:r>
    </w:p>
    <w:p w:rsidR="00654778" w:rsidRPr="00654778" w:rsidRDefault="00654778" w:rsidP="003B4122">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Please do not send your child to school with items extra to requirements. No toys including soft toys.</w:t>
      </w:r>
      <w:r w:rsidRPr="00654778">
        <w:rPr>
          <w:rFonts w:asciiTheme="minorHAnsi" w:hAnsiTheme="minorHAnsi" w:cstheme="minorHAnsi"/>
          <w:b/>
          <w:color w:val="222222"/>
          <w:sz w:val="22"/>
          <w:szCs w:val="22"/>
          <w:lang w:eastAsia="en-GB"/>
        </w:rPr>
        <w:t xml:space="preserve"> </w:t>
      </w:r>
      <w:r w:rsidRPr="00654778">
        <w:rPr>
          <w:rFonts w:asciiTheme="minorHAnsi" w:hAnsiTheme="minorHAnsi" w:cstheme="minorHAnsi"/>
          <w:color w:val="222222"/>
          <w:sz w:val="22"/>
          <w:szCs w:val="22"/>
          <w:lang w:eastAsia="en-GB"/>
        </w:rPr>
        <w:t>There will be no show and tell</w:t>
      </w:r>
      <w:r w:rsidRPr="00654778">
        <w:rPr>
          <w:rFonts w:asciiTheme="minorHAnsi" w:hAnsiTheme="minorHAnsi" w:cstheme="minorHAnsi"/>
          <w:b/>
          <w:color w:val="222222"/>
          <w:sz w:val="22"/>
          <w:szCs w:val="22"/>
          <w:lang w:eastAsia="en-GB"/>
        </w:rPr>
        <w:t xml:space="preserve">. </w:t>
      </w:r>
      <w:r w:rsidRPr="00654778">
        <w:rPr>
          <w:rFonts w:asciiTheme="minorHAnsi" w:hAnsiTheme="minorHAnsi" w:cstheme="minorHAnsi"/>
          <w:color w:val="222222"/>
          <w:sz w:val="22"/>
          <w:szCs w:val="22"/>
          <w:lang w:eastAsia="en-GB"/>
        </w:rPr>
        <w:t xml:space="preserve">Sun cream must be applied, if wished, at home before school. Stationery will be provided. In the case of Nursery children, please provide nappies and a change of clothes as usual. For Reception children, please provide a change of clothes. Forest and PE kits will need to be brought to school on the required day then be taken home and washed. Children are expected to wear uniform </w:t>
      </w:r>
      <w:r w:rsidR="00BF1A00">
        <w:rPr>
          <w:rFonts w:asciiTheme="minorHAnsi" w:hAnsiTheme="minorHAnsi" w:cstheme="minorHAnsi"/>
          <w:color w:val="222222"/>
          <w:sz w:val="22"/>
          <w:szCs w:val="22"/>
          <w:lang w:eastAsia="en-GB"/>
        </w:rPr>
        <w:t xml:space="preserve">as usual. </w:t>
      </w:r>
      <w:r w:rsidRPr="00654778">
        <w:rPr>
          <w:rFonts w:asciiTheme="minorHAnsi" w:hAnsiTheme="minorHAnsi" w:cstheme="minorHAnsi"/>
          <w:color w:val="222222"/>
          <w:sz w:val="22"/>
          <w:szCs w:val="22"/>
          <w:lang w:eastAsia="en-GB"/>
        </w:rPr>
        <w:t>We usually have some spare uniform items that parents have donated once outgrown, so please contact the office if you are struggling to get sufficient uniform</w:t>
      </w:r>
      <w:r w:rsidR="00BF1A00">
        <w:rPr>
          <w:rFonts w:asciiTheme="minorHAnsi" w:hAnsiTheme="minorHAnsi" w:cstheme="minorHAnsi"/>
          <w:color w:val="222222"/>
          <w:sz w:val="22"/>
          <w:szCs w:val="22"/>
          <w:lang w:eastAsia="en-GB"/>
        </w:rPr>
        <w:t xml:space="preserve"> to be able to launder regularly</w:t>
      </w:r>
      <w:r w:rsidRPr="00654778">
        <w:rPr>
          <w:rFonts w:asciiTheme="minorHAnsi" w:hAnsiTheme="minorHAnsi" w:cstheme="minorHAnsi"/>
          <w:color w:val="222222"/>
          <w:sz w:val="22"/>
          <w:szCs w:val="22"/>
          <w:lang w:eastAsia="en-GB"/>
        </w:rPr>
        <w:t xml:space="preserve"> – we may be able to help. </w:t>
      </w:r>
    </w:p>
    <w:p w:rsidR="00654778" w:rsidRPr="00654778" w:rsidRDefault="00654778" w:rsidP="00654778">
      <w:pPr>
        <w:shd w:val="clear" w:color="auto" w:fill="FFFFFF"/>
        <w:rPr>
          <w:rFonts w:asciiTheme="minorHAnsi" w:hAnsiTheme="minorHAnsi" w:cstheme="minorHAnsi"/>
          <w:b/>
          <w:color w:val="222222"/>
          <w:sz w:val="22"/>
          <w:szCs w:val="22"/>
          <w:u w:val="single"/>
          <w:lang w:eastAsia="en-GB"/>
        </w:rPr>
      </w:pPr>
    </w:p>
    <w:p w:rsidR="00654778" w:rsidRPr="00654778" w:rsidRDefault="00654778" w:rsidP="00654778">
      <w:pPr>
        <w:shd w:val="clear" w:color="auto" w:fill="FFFFFF"/>
        <w:rPr>
          <w:rFonts w:asciiTheme="minorHAnsi" w:hAnsiTheme="minorHAnsi" w:cstheme="minorHAnsi"/>
          <w:b/>
          <w:color w:val="222222"/>
          <w:sz w:val="22"/>
          <w:szCs w:val="22"/>
          <w:u w:val="single"/>
          <w:lang w:eastAsia="en-GB"/>
        </w:rPr>
      </w:pPr>
      <w:r w:rsidRPr="00654778">
        <w:rPr>
          <w:rFonts w:asciiTheme="minorHAnsi" w:hAnsiTheme="minorHAnsi" w:cstheme="minorHAnsi"/>
          <w:b/>
          <w:color w:val="222222"/>
          <w:sz w:val="22"/>
          <w:szCs w:val="22"/>
          <w:u w:val="single"/>
          <w:lang w:eastAsia="en-GB"/>
        </w:rPr>
        <w:t>After School activities/clubs</w:t>
      </w:r>
    </w:p>
    <w:p w:rsidR="00654778" w:rsidRPr="00654778" w:rsidRDefault="00654778" w:rsidP="003B4122">
      <w:pPr>
        <w:shd w:val="clear" w:color="auto" w:fill="FFFFFF"/>
        <w:jc w:val="both"/>
        <w:rPr>
          <w:rFonts w:asciiTheme="minorHAnsi" w:hAnsiTheme="minorHAnsi" w:cstheme="minorHAnsi"/>
          <w:color w:val="222222"/>
          <w:sz w:val="22"/>
          <w:szCs w:val="22"/>
          <w:lang w:eastAsia="en-GB"/>
        </w:rPr>
      </w:pPr>
      <w:r w:rsidRPr="00654778">
        <w:rPr>
          <w:rFonts w:asciiTheme="minorHAnsi" w:hAnsiTheme="minorHAnsi" w:cstheme="minorHAnsi"/>
          <w:color w:val="222222"/>
          <w:sz w:val="22"/>
          <w:szCs w:val="22"/>
          <w:lang w:eastAsia="en-GB"/>
        </w:rPr>
        <w:t xml:space="preserve">We are hoping to be able to offer a range of after school activities in Term 1, run by staff, which will be free. </w:t>
      </w:r>
      <w:r w:rsidR="00CF51E9">
        <w:rPr>
          <w:rFonts w:asciiTheme="minorHAnsi" w:hAnsiTheme="minorHAnsi" w:cstheme="minorHAnsi"/>
          <w:color w:val="222222"/>
          <w:sz w:val="22"/>
          <w:szCs w:val="22"/>
          <w:lang w:eastAsia="en-GB"/>
        </w:rPr>
        <w:t>However this will depend on logistics once term starts under the new Covid safety systems at pick up time. If we are able to run clubs, t</w:t>
      </w:r>
      <w:r w:rsidRPr="00654778">
        <w:rPr>
          <w:rFonts w:asciiTheme="minorHAnsi" w:hAnsiTheme="minorHAnsi" w:cstheme="minorHAnsi"/>
          <w:color w:val="222222"/>
          <w:sz w:val="22"/>
          <w:szCs w:val="22"/>
          <w:lang w:eastAsia="en-GB"/>
        </w:rPr>
        <w:t xml:space="preserve">he focus will </w:t>
      </w:r>
      <w:r w:rsidR="00BF1A00">
        <w:rPr>
          <w:rFonts w:asciiTheme="minorHAnsi" w:hAnsiTheme="minorHAnsi" w:cstheme="minorHAnsi"/>
          <w:color w:val="222222"/>
          <w:sz w:val="22"/>
          <w:szCs w:val="22"/>
          <w:lang w:eastAsia="en-GB"/>
        </w:rPr>
        <w:t>be primarily on outdoor, active clubs</w:t>
      </w:r>
      <w:r w:rsidRPr="00654778">
        <w:rPr>
          <w:rFonts w:asciiTheme="minorHAnsi" w:hAnsiTheme="minorHAnsi" w:cstheme="minorHAnsi"/>
          <w:color w:val="222222"/>
          <w:sz w:val="22"/>
          <w:szCs w:val="22"/>
          <w:lang w:eastAsia="en-GB"/>
        </w:rPr>
        <w:t xml:space="preserve"> to promote fitness, well-being and teamwork following a period of uncertainty and change. </w:t>
      </w:r>
    </w:p>
    <w:p w:rsidR="00654778" w:rsidRPr="00654778" w:rsidRDefault="00654778" w:rsidP="003B4122">
      <w:pPr>
        <w:tabs>
          <w:tab w:val="left" w:pos="2552"/>
        </w:tabs>
        <w:jc w:val="both"/>
        <w:rPr>
          <w:rFonts w:asciiTheme="minorHAnsi" w:hAnsiTheme="minorHAnsi" w:cstheme="minorHAnsi"/>
          <w:sz w:val="22"/>
          <w:szCs w:val="22"/>
          <w:lang w:eastAsia="en-GB"/>
        </w:rPr>
      </w:pPr>
    </w:p>
    <w:p w:rsidR="00654778" w:rsidRPr="00654778" w:rsidRDefault="00654778" w:rsidP="003B4122">
      <w:pPr>
        <w:tabs>
          <w:tab w:val="left" w:pos="2552"/>
        </w:tabs>
        <w:jc w:val="both"/>
        <w:rPr>
          <w:rFonts w:asciiTheme="minorHAnsi" w:hAnsiTheme="minorHAnsi" w:cstheme="minorHAnsi"/>
          <w:sz w:val="22"/>
          <w:szCs w:val="22"/>
          <w:lang w:eastAsia="en-GB"/>
        </w:rPr>
      </w:pPr>
      <w:r w:rsidRPr="00654778">
        <w:rPr>
          <w:rFonts w:asciiTheme="minorHAnsi" w:hAnsiTheme="minorHAnsi" w:cstheme="minorHAnsi"/>
          <w:sz w:val="22"/>
          <w:szCs w:val="22"/>
          <w:lang w:eastAsia="en-GB"/>
        </w:rPr>
        <w:t xml:space="preserve">Returning to school in June for some year groups went smoothly owing to careful planning, together with close cooperation, patience and understanding from parents. I appreciate that the staggered timings are not as easy as usual arrangements but our priority has to be safety. We pride ourselves on being an inclusive and flexible school however </w:t>
      </w:r>
      <w:r w:rsidRPr="00654778">
        <w:rPr>
          <w:rFonts w:asciiTheme="minorHAnsi" w:hAnsiTheme="minorHAnsi" w:cstheme="minorHAnsi"/>
          <w:b/>
          <w:sz w:val="22"/>
          <w:szCs w:val="22"/>
          <w:lang w:eastAsia="en-GB"/>
        </w:rPr>
        <w:t>we cannot make exceptions</w:t>
      </w:r>
      <w:r w:rsidRPr="00654778">
        <w:rPr>
          <w:rFonts w:asciiTheme="minorHAnsi" w:hAnsiTheme="minorHAnsi" w:cstheme="minorHAnsi"/>
          <w:sz w:val="22"/>
          <w:szCs w:val="22"/>
          <w:lang w:eastAsia="en-GB"/>
        </w:rPr>
        <w:t xml:space="preserve"> to the guidelines in this letter, even if your children are in different key stages.</w:t>
      </w:r>
    </w:p>
    <w:p w:rsidR="00654778" w:rsidRPr="00654778" w:rsidRDefault="00654778" w:rsidP="003B4122">
      <w:pPr>
        <w:tabs>
          <w:tab w:val="left" w:pos="2552"/>
        </w:tabs>
        <w:jc w:val="both"/>
        <w:rPr>
          <w:rFonts w:asciiTheme="minorHAnsi" w:hAnsiTheme="minorHAnsi" w:cstheme="minorHAnsi"/>
          <w:sz w:val="22"/>
          <w:szCs w:val="22"/>
          <w:lang w:eastAsia="en-GB"/>
        </w:rPr>
      </w:pPr>
    </w:p>
    <w:p w:rsidR="00654778" w:rsidRPr="00654778" w:rsidRDefault="00654778" w:rsidP="003B4122">
      <w:pPr>
        <w:tabs>
          <w:tab w:val="left" w:pos="2552"/>
        </w:tabs>
        <w:jc w:val="both"/>
        <w:rPr>
          <w:rFonts w:asciiTheme="minorHAnsi" w:hAnsiTheme="minorHAnsi" w:cstheme="minorHAnsi"/>
          <w:sz w:val="22"/>
          <w:szCs w:val="22"/>
          <w:lang w:eastAsia="en-GB"/>
        </w:rPr>
      </w:pPr>
      <w:r w:rsidRPr="00654778">
        <w:rPr>
          <w:rFonts w:asciiTheme="minorHAnsi" w:hAnsiTheme="minorHAnsi" w:cstheme="minorHAnsi"/>
          <w:sz w:val="22"/>
          <w:szCs w:val="22"/>
          <w:lang w:eastAsia="en-GB"/>
        </w:rPr>
        <w:t>Thank you for your understanding and continued support. I wish you all a lovely summer and I hope that you are able to find safe ways to have adventures and fun.</w:t>
      </w:r>
    </w:p>
    <w:p w:rsidR="00654778" w:rsidRPr="00654778" w:rsidRDefault="00654778" w:rsidP="00654778">
      <w:pPr>
        <w:tabs>
          <w:tab w:val="left" w:pos="2552"/>
        </w:tabs>
        <w:rPr>
          <w:rFonts w:asciiTheme="minorHAnsi" w:hAnsiTheme="minorHAnsi" w:cstheme="minorHAnsi"/>
          <w:sz w:val="22"/>
          <w:szCs w:val="22"/>
          <w:lang w:eastAsia="en-GB"/>
        </w:rPr>
      </w:pPr>
    </w:p>
    <w:p w:rsidR="00654778" w:rsidRPr="00654778" w:rsidRDefault="00654778" w:rsidP="00654778">
      <w:pPr>
        <w:tabs>
          <w:tab w:val="left" w:pos="2552"/>
        </w:tabs>
        <w:rPr>
          <w:rFonts w:asciiTheme="minorHAnsi" w:hAnsiTheme="minorHAnsi" w:cstheme="minorHAnsi"/>
          <w:sz w:val="22"/>
          <w:szCs w:val="22"/>
          <w:lang w:eastAsia="en-GB"/>
        </w:rPr>
      </w:pPr>
    </w:p>
    <w:p w:rsidR="00654778" w:rsidRPr="00654778" w:rsidRDefault="00654778" w:rsidP="00654778">
      <w:pPr>
        <w:tabs>
          <w:tab w:val="left" w:pos="2552"/>
        </w:tabs>
        <w:rPr>
          <w:rFonts w:asciiTheme="minorHAnsi" w:hAnsiTheme="minorHAnsi" w:cstheme="minorHAnsi"/>
          <w:color w:val="222222"/>
          <w:sz w:val="22"/>
          <w:szCs w:val="22"/>
          <w:lang w:eastAsia="en-GB"/>
        </w:rPr>
      </w:pPr>
      <w:r w:rsidRPr="00654778">
        <w:rPr>
          <w:rFonts w:asciiTheme="minorHAnsi" w:hAnsiTheme="minorHAnsi" w:cstheme="minorHAnsi"/>
          <w:sz w:val="22"/>
          <w:szCs w:val="22"/>
          <w:lang w:eastAsia="en-GB"/>
        </w:rPr>
        <w:t>Yours sincerel</w:t>
      </w:r>
      <w:r w:rsidRPr="00654778">
        <w:rPr>
          <w:rFonts w:asciiTheme="minorHAnsi" w:hAnsiTheme="minorHAnsi" w:cstheme="minorHAnsi"/>
          <w:color w:val="222222"/>
          <w:sz w:val="22"/>
          <w:szCs w:val="22"/>
          <w:lang w:eastAsia="en-GB"/>
        </w:rPr>
        <w:t>y</w:t>
      </w:r>
    </w:p>
    <w:p w:rsidR="00654778" w:rsidRPr="00654778" w:rsidRDefault="00654778" w:rsidP="00654778">
      <w:pPr>
        <w:tabs>
          <w:tab w:val="left" w:pos="2552"/>
        </w:tabs>
        <w:rPr>
          <w:rFonts w:asciiTheme="minorHAnsi" w:hAnsiTheme="minorHAnsi" w:cstheme="minorHAnsi"/>
          <w:color w:val="F2F2F2" w:themeColor="background1" w:themeShade="F2"/>
          <w:sz w:val="22"/>
          <w:szCs w:val="22"/>
          <w:lang w:eastAsia="en-GB"/>
        </w:rPr>
      </w:pPr>
    </w:p>
    <w:p w:rsidR="00654778" w:rsidRPr="00654778" w:rsidRDefault="00654778" w:rsidP="00654778">
      <w:pPr>
        <w:tabs>
          <w:tab w:val="left" w:pos="2552"/>
        </w:tabs>
        <w:rPr>
          <w:rFonts w:asciiTheme="minorHAnsi" w:hAnsiTheme="minorHAnsi" w:cstheme="minorHAnsi"/>
          <w:color w:val="F2F2F2" w:themeColor="background1" w:themeShade="F2"/>
          <w:sz w:val="22"/>
          <w:szCs w:val="22"/>
          <w:lang w:eastAsia="en-GB"/>
        </w:rPr>
      </w:pPr>
    </w:p>
    <w:p w:rsidR="00654778" w:rsidRPr="00654778" w:rsidRDefault="00654778" w:rsidP="00654778">
      <w:pPr>
        <w:tabs>
          <w:tab w:val="left" w:pos="2552"/>
        </w:tabs>
        <w:rPr>
          <w:rFonts w:asciiTheme="minorHAnsi" w:hAnsiTheme="minorHAnsi" w:cstheme="minorHAnsi"/>
          <w:sz w:val="22"/>
          <w:szCs w:val="22"/>
          <w:lang w:eastAsia="en-GB"/>
        </w:rPr>
      </w:pPr>
    </w:p>
    <w:p w:rsidR="00F63795" w:rsidRPr="00F63795" w:rsidRDefault="00654778" w:rsidP="00654778">
      <w:r w:rsidRPr="00654778">
        <w:rPr>
          <w:rFonts w:asciiTheme="minorHAnsi" w:hAnsiTheme="minorHAnsi" w:cstheme="minorHAnsi"/>
          <w:sz w:val="22"/>
          <w:szCs w:val="22"/>
          <w:lang w:eastAsia="en-GB"/>
        </w:rPr>
        <w:t>Karen Bazeley</w:t>
      </w:r>
    </w:p>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Default="00F63795" w:rsidP="00F63795"/>
    <w:p w:rsidR="00F63795" w:rsidRPr="00F63795" w:rsidRDefault="00F63795" w:rsidP="00F63795"/>
    <w:p w:rsidR="00F63795" w:rsidRDefault="00F63795" w:rsidP="00F63795"/>
    <w:p w:rsidR="00C42C27" w:rsidRPr="00F63795" w:rsidRDefault="00C42C27" w:rsidP="00F63795">
      <w:pPr>
        <w:jc w:val="center"/>
      </w:pPr>
    </w:p>
    <w:sectPr w:rsidR="00C42C27" w:rsidRPr="00F63795"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19" w:rsidRDefault="006D2F19">
      <w:r>
        <w:separator/>
      </w:r>
    </w:p>
  </w:endnote>
  <w:endnote w:type="continuationSeparator" w:id="0">
    <w:p w:rsidR="006D2F19" w:rsidRDefault="006D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63795"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3"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margin">
            <wp:posOffset>1078865</wp:posOffset>
          </wp:positionH>
          <wp:positionV relativeFrom="page">
            <wp:posOffset>9925050</wp:posOffset>
          </wp:positionV>
          <wp:extent cx="515620" cy="523875"/>
          <wp:effectExtent l="0" t="0" r="0" b="9525"/>
          <wp:wrapTight wrapText="bothSides">
            <wp:wrapPolygon edited="0">
              <wp:start x="0" y="0"/>
              <wp:lineTo x="0" y="21207"/>
              <wp:lineTo x="20749" y="21207"/>
              <wp:lineTo x="20749" y="0"/>
              <wp:lineTo x="0" y="0"/>
            </wp:wrapPolygon>
          </wp:wrapTight>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19" w:rsidRDefault="006D2F19">
      <w:r>
        <w:separator/>
      </w:r>
    </w:p>
  </w:footnote>
  <w:footnote w:type="continuationSeparator" w:id="0">
    <w:p w:rsidR="006D2F19" w:rsidRDefault="006D2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184089"/>
    <w:multiLevelType w:val="hybridMultilevel"/>
    <w:tmpl w:val="6EA0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962790"/>
    <w:multiLevelType w:val="hybridMultilevel"/>
    <w:tmpl w:val="CE96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4FA0"/>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16677"/>
    <w:rsid w:val="00324521"/>
    <w:rsid w:val="003346ED"/>
    <w:rsid w:val="00343282"/>
    <w:rsid w:val="0036650D"/>
    <w:rsid w:val="00366E30"/>
    <w:rsid w:val="0037015B"/>
    <w:rsid w:val="0037230D"/>
    <w:rsid w:val="00381130"/>
    <w:rsid w:val="003B4122"/>
    <w:rsid w:val="003D5D8E"/>
    <w:rsid w:val="003E7F3E"/>
    <w:rsid w:val="00411C6F"/>
    <w:rsid w:val="00414BEE"/>
    <w:rsid w:val="00420DFA"/>
    <w:rsid w:val="00424824"/>
    <w:rsid w:val="004627D5"/>
    <w:rsid w:val="00481E2A"/>
    <w:rsid w:val="00485AE9"/>
    <w:rsid w:val="004868A7"/>
    <w:rsid w:val="00487873"/>
    <w:rsid w:val="00491255"/>
    <w:rsid w:val="00492EAE"/>
    <w:rsid w:val="004A0989"/>
    <w:rsid w:val="004B019A"/>
    <w:rsid w:val="004C10B7"/>
    <w:rsid w:val="004C199B"/>
    <w:rsid w:val="004D0323"/>
    <w:rsid w:val="004D6C16"/>
    <w:rsid w:val="004E0E74"/>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275D"/>
    <w:rsid w:val="0064707D"/>
    <w:rsid w:val="006517A9"/>
    <w:rsid w:val="00654778"/>
    <w:rsid w:val="00654DE8"/>
    <w:rsid w:val="006944C5"/>
    <w:rsid w:val="00696AFE"/>
    <w:rsid w:val="006A62B9"/>
    <w:rsid w:val="006B1554"/>
    <w:rsid w:val="006D2F19"/>
    <w:rsid w:val="006F24E5"/>
    <w:rsid w:val="006F653E"/>
    <w:rsid w:val="007207CD"/>
    <w:rsid w:val="00725E0E"/>
    <w:rsid w:val="00743BA2"/>
    <w:rsid w:val="00751208"/>
    <w:rsid w:val="00755923"/>
    <w:rsid w:val="007628C1"/>
    <w:rsid w:val="00774137"/>
    <w:rsid w:val="007747BD"/>
    <w:rsid w:val="00781D63"/>
    <w:rsid w:val="007854F6"/>
    <w:rsid w:val="007B7BD4"/>
    <w:rsid w:val="007C2323"/>
    <w:rsid w:val="007C488B"/>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8F6ABE"/>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04B6F"/>
    <w:rsid w:val="00A30C09"/>
    <w:rsid w:val="00A376F7"/>
    <w:rsid w:val="00A6557D"/>
    <w:rsid w:val="00A77024"/>
    <w:rsid w:val="00A83870"/>
    <w:rsid w:val="00A8480D"/>
    <w:rsid w:val="00AB258D"/>
    <w:rsid w:val="00AB7244"/>
    <w:rsid w:val="00AE03EC"/>
    <w:rsid w:val="00B175E5"/>
    <w:rsid w:val="00B514A5"/>
    <w:rsid w:val="00B564FF"/>
    <w:rsid w:val="00B77E98"/>
    <w:rsid w:val="00BB1B61"/>
    <w:rsid w:val="00BE148F"/>
    <w:rsid w:val="00BF1A00"/>
    <w:rsid w:val="00BF6C1C"/>
    <w:rsid w:val="00C051F2"/>
    <w:rsid w:val="00C16766"/>
    <w:rsid w:val="00C315CD"/>
    <w:rsid w:val="00C42C27"/>
    <w:rsid w:val="00C4792A"/>
    <w:rsid w:val="00C62DE4"/>
    <w:rsid w:val="00C6395D"/>
    <w:rsid w:val="00C849B2"/>
    <w:rsid w:val="00C86963"/>
    <w:rsid w:val="00CA0AFF"/>
    <w:rsid w:val="00CA6843"/>
    <w:rsid w:val="00CC7882"/>
    <w:rsid w:val="00CD22E3"/>
    <w:rsid w:val="00CF51E9"/>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924B0"/>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jpeg"/><Relationship Id="rId5"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EAB2-D43A-4EA6-9537-0A3581D2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0</TotalTime>
  <Pages>5</Pages>
  <Words>1650</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10179</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acowley</cp:lastModifiedBy>
  <cp:revision>2</cp:revision>
  <cp:lastPrinted>2020-07-14T08:10:00Z</cp:lastPrinted>
  <dcterms:created xsi:type="dcterms:W3CDTF">2020-07-14T14:42:00Z</dcterms:created>
  <dcterms:modified xsi:type="dcterms:W3CDTF">2020-07-14T14:42:00Z</dcterms:modified>
</cp:coreProperties>
</file>