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A38B5" w:rsidRPr="005657E1" w:rsidRDefault="00915A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  <w:b/>
        </w:rPr>
      </w:pPr>
      <w:bookmarkStart w:id="0" w:name="_GoBack"/>
      <w:bookmarkEnd w:id="0"/>
      <w:r w:rsidRPr="005657E1">
        <w:rPr>
          <w:rFonts w:ascii="Sassoon Primary Rg" w:hAnsi="Sassoon Primary Rg"/>
          <w:noProof/>
          <w:lang w:val="en-GB"/>
        </w:rPr>
        <w:drawing>
          <wp:anchor distT="0" distB="0" distL="114300" distR="114300" simplePos="0" relativeHeight="251658240" behindDoc="1" locked="0" layoutInCell="1" hidden="0" allowOverlap="1" wp14:anchorId="54340CAC" wp14:editId="6BD6F308">
            <wp:simplePos x="0" y="0"/>
            <wp:positionH relativeFrom="margin">
              <wp:posOffset>5754783</wp:posOffset>
            </wp:positionH>
            <wp:positionV relativeFrom="paragraph">
              <wp:posOffset>-433395</wp:posOffset>
            </wp:positionV>
            <wp:extent cx="751205" cy="75120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1250" b="1250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657E1">
        <w:rPr>
          <w:rFonts w:ascii="Sassoon Primary Rg" w:hAnsi="Sassoon Primary Rg"/>
          <w:b/>
        </w:rPr>
        <w:t xml:space="preserve">Midsomer Norton Schools Partnership </w:t>
      </w:r>
    </w:p>
    <w:p w:rsidR="00EA38B5" w:rsidRPr="005657E1" w:rsidRDefault="00915AE0">
      <w:pPr>
        <w:pStyle w:val="Tit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ssoon Primary Rg" w:hAnsi="Sassoon Primary Rg"/>
          <w:b/>
          <w:sz w:val="20"/>
          <w:szCs w:val="20"/>
        </w:rPr>
      </w:pPr>
      <w:r w:rsidRPr="005657E1">
        <w:rPr>
          <w:rFonts w:ascii="Sassoon Primary Rg" w:hAnsi="Sassoon Primary Rg"/>
          <w:b/>
          <w:sz w:val="20"/>
          <w:szCs w:val="20"/>
        </w:rPr>
        <w:t xml:space="preserve">Local Governing Body – </w:t>
      </w:r>
      <w:r w:rsidR="007F2B54" w:rsidRPr="005657E1">
        <w:rPr>
          <w:rFonts w:ascii="Sassoon Primary Rg" w:hAnsi="Sassoon Primary Rg"/>
          <w:b/>
          <w:sz w:val="20"/>
          <w:szCs w:val="20"/>
        </w:rPr>
        <w:t>Critchill School</w:t>
      </w:r>
    </w:p>
    <w:p w:rsidR="00EA38B5" w:rsidRPr="005657E1" w:rsidRDefault="002C3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  <w:b/>
        </w:rPr>
      </w:pPr>
      <w:r>
        <w:rPr>
          <w:rFonts w:ascii="Sassoon Primary Rg" w:hAnsi="Sassoon Primary Rg"/>
          <w:b/>
        </w:rPr>
        <w:t>Wednesday 26</w:t>
      </w:r>
      <w:r w:rsidRPr="002C35BE">
        <w:rPr>
          <w:rFonts w:ascii="Sassoon Primary Rg" w:hAnsi="Sassoon Primary Rg"/>
          <w:b/>
          <w:vertAlign w:val="superscript"/>
        </w:rPr>
        <w:t>th</w:t>
      </w:r>
      <w:r>
        <w:rPr>
          <w:rFonts w:ascii="Sassoon Primary Rg" w:hAnsi="Sassoon Primary Rg"/>
          <w:b/>
        </w:rPr>
        <w:t xml:space="preserve"> January</w:t>
      </w:r>
      <w:r w:rsidR="00CE4C33">
        <w:rPr>
          <w:rFonts w:ascii="Sassoon Primary Rg" w:hAnsi="Sassoon Primary Rg"/>
          <w:b/>
        </w:rPr>
        <w:t xml:space="preserve"> 2022</w:t>
      </w:r>
    </w:p>
    <w:p w:rsidR="00EA38B5" w:rsidRPr="005657E1" w:rsidRDefault="00915A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  <w:b/>
          <w:color w:val="FF0000"/>
        </w:rPr>
      </w:pPr>
      <w:r w:rsidRPr="005657E1">
        <w:rPr>
          <w:rFonts w:ascii="Sassoon Primary Rg" w:hAnsi="Sassoon Primary Rg"/>
          <w:b/>
        </w:rPr>
        <w:t xml:space="preserve">Meeting open </w:t>
      </w:r>
      <w:r w:rsidR="00153083">
        <w:rPr>
          <w:rFonts w:ascii="Sassoon Primary Rg" w:hAnsi="Sassoon Primary Rg"/>
          <w:b/>
        </w:rPr>
        <w:t>19</w:t>
      </w:r>
      <w:r w:rsidR="00B11A27">
        <w:rPr>
          <w:rFonts w:ascii="Sassoon Primary Rg" w:hAnsi="Sassoon Primary Rg"/>
          <w:b/>
        </w:rPr>
        <w:t xml:space="preserve">.00 close </w:t>
      </w:r>
      <w:r w:rsidR="007B447D">
        <w:rPr>
          <w:rFonts w:ascii="Sassoon Primary Rg" w:hAnsi="Sassoon Primary Rg"/>
          <w:b/>
        </w:rPr>
        <w:t>20.00</w:t>
      </w:r>
    </w:p>
    <w:p w:rsidR="00915AE0" w:rsidRPr="005657E1" w:rsidRDefault="00915A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</w:rPr>
      </w:pPr>
    </w:p>
    <w:tbl>
      <w:tblPr>
        <w:tblStyle w:val="a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221"/>
      </w:tblGrid>
      <w:tr w:rsidR="00EA38B5" w:rsidRPr="005657E1" w:rsidTr="00B11A27">
        <w:tc>
          <w:tcPr>
            <w:tcW w:w="1418" w:type="dxa"/>
          </w:tcPr>
          <w:p w:rsidR="008801EE" w:rsidRPr="005657E1" w:rsidRDefault="00915AE0" w:rsidP="008801EE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b/>
                <w:i w:val="0"/>
              </w:rPr>
            </w:pPr>
            <w:r w:rsidRPr="005657E1">
              <w:rPr>
                <w:rFonts w:ascii="Sassoon Primary Rg" w:hAnsi="Sassoon Primary Rg"/>
                <w:b/>
                <w:i w:val="0"/>
              </w:rPr>
              <w:t>Present:</w:t>
            </w:r>
            <w:r w:rsidR="008801EE" w:rsidRPr="005657E1">
              <w:rPr>
                <w:rFonts w:ascii="Sassoon Primary Rg" w:hAnsi="Sassoon Primary Rg"/>
                <w:b/>
                <w:i w:val="0"/>
              </w:rPr>
              <w:t xml:space="preserve"> </w:t>
            </w:r>
          </w:p>
          <w:p w:rsidR="008801EE" w:rsidRPr="005657E1" w:rsidRDefault="008801EE" w:rsidP="008801EE">
            <w:pPr>
              <w:rPr>
                <w:rFonts w:ascii="Sassoon Primary Rg" w:hAnsi="Sassoon Primary Rg"/>
              </w:rPr>
            </w:pPr>
            <w:r w:rsidRPr="005657E1">
              <w:rPr>
                <w:rFonts w:ascii="Sassoon Primary Rg" w:hAnsi="Sassoon Primary Rg"/>
              </w:rPr>
              <w:t>Sophie Addison</w:t>
            </w:r>
          </w:p>
          <w:p w:rsidR="008801EE" w:rsidRPr="005657E1" w:rsidRDefault="008801EE" w:rsidP="008801EE">
            <w:pPr>
              <w:rPr>
                <w:rFonts w:ascii="Sassoon Primary Rg" w:hAnsi="Sassoon Primary Rg"/>
              </w:rPr>
            </w:pPr>
            <w:r w:rsidRPr="005657E1">
              <w:rPr>
                <w:rFonts w:ascii="Sassoon Primary Rg" w:hAnsi="Sassoon Primary Rg"/>
              </w:rPr>
              <w:t>Elaine Shobbrook</w:t>
            </w:r>
          </w:p>
          <w:p w:rsidR="008801EE" w:rsidRPr="005657E1" w:rsidRDefault="0089312D" w:rsidP="008801EE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Amy Osborne</w:t>
            </w:r>
          </w:p>
          <w:p w:rsidR="008801EE" w:rsidRPr="005657E1" w:rsidRDefault="008801EE" w:rsidP="008801EE">
            <w:pPr>
              <w:rPr>
                <w:rFonts w:ascii="Sassoon Primary Rg" w:hAnsi="Sassoon Primary Rg"/>
              </w:rPr>
            </w:pPr>
            <w:r w:rsidRPr="005657E1">
              <w:rPr>
                <w:rFonts w:ascii="Sassoon Primary Rg" w:hAnsi="Sassoon Primary Rg"/>
              </w:rPr>
              <w:t>Andy Jones</w:t>
            </w:r>
          </w:p>
          <w:p w:rsidR="008801EE" w:rsidRPr="005657E1" w:rsidRDefault="008801EE" w:rsidP="008801EE">
            <w:pPr>
              <w:rPr>
                <w:rFonts w:ascii="Sassoon Primary Rg" w:hAnsi="Sassoon Primary Rg"/>
              </w:rPr>
            </w:pPr>
            <w:r w:rsidRPr="005657E1">
              <w:rPr>
                <w:rFonts w:ascii="Sassoon Primary Rg" w:hAnsi="Sassoon Primary Rg"/>
              </w:rPr>
              <w:t>Kate Frost</w:t>
            </w:r>
          </w:p>
          <w:p w:rsidR="00153083" w:rsidRDefault="00153083" w:rsidP="008801EE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Michelle Smith</w:t>
            </w:r>
          </w:p>
          <w:p w:rsidR="00153083" w:rsidRDefault="00153083" w:rsidP="008801EE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Sue Barton</w:t>
            </w:r>
          </w:p>
          <w:p w:rsidR="00153083" w:rsidRDefault="00153083" w:rsidP="008801EE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Simon Mills</w:t>
            </w:r>
          </w:p>
          <w:p w:rsidR="00153083" w:rsidRPr="005657E1" w:rsidRDefault="00CE4C33" w:rsidP="008801EE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Emma West</w:t>
            </w:r>
          </w:p>
          <w:p w:rsidR="008801EE" w:rsidRPr="005657E1" w:rsidRDefault="008801EE" w:rsidP="008801EE">
            <w:pPr>
              <w:rPr>
                <w:rFonts w:ascii="Sassoon Primary Rg" w:hAnsi="Sassoon Primary Rg"/>
              </w:rPr>
            </w:pPr>
            <w:r w:rsidRPr="005657E1">
              <w:rPr>
                <w:rFonts w:ascii="Sassoon Primary Rg" w:hAnsi="Sassoon Primary Rg"/>
                <w:b/>
              </w:rPr>
              <w:t>In attendance</w:t>
            </w:r>
            <w:r w:rsidRPr="005657E1">
              <w:rPr>
                <w:rFonts w:ascii="Sassoon Primary Rg" w:hAnsi="Sassoon Primary Rg"/>
              </w:rPr>
              <w:t xml:space="preserve"> Claire Gordon</w:t>
            </w:r>
          </w:p>
        </w:tc>
        <w:tc>
          <w:tcPr>
            <w:tcW w:w="8221" w:type="dxa"/>
          </w:tcPr>
          <w:p w:rsidR="00EA38B5" w:rsidRPr="005657E1" w:rsidRDefault="00EA3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</w:p>
          <w:p w:rsidR="00915AE0" w:rsidRPr="005657E1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</w:p>
        </w:tc>
      </w:tr>
    </w:tbl>
    <w:p w:rsidR="00EA38B5" w:rsidRDefault="00EA38B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tbl>
      <w:tblPr>
        <w:tblStyle w:val="a0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79"/>
        <w:gridCol w:w="1984"/>
      </w:tblGrid>
      <w:tr w:rsidR="00915AE0" w:rsidTr="00E33181">
        <w:tc>
          <w:tcPr>
            <w:tcW w:w="8479" w:type="dxa"/>
          </w:tcPr>
          <w:p w:rsidR="00915AE0" w:rsidRPr="00142B76" w:rsidRDefault="00915A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b/>
              </w:rPr>
            </w:pPr>
            <w:r w:rsidRPr="00142B76">
              <w:rPr>
                <w:rFonts w:ascii="Sassoon Primary Rg" w:hAnsi="Sassoon Primary Rg"/>
                <w:b/>
              </w:rPr>
              <w:t>Apologies</w:t>
            </w:r>
          </w:p>
        </w:tc>
        <w:tc>
          <w:tcPr>
            <w:tcW w:w="1984" w:type="dxa"/>
          </w:tcPr>
          <w:p w:rsidR="00915AE0" w:rsidRDefault="00915AE0" w:rsidP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915AE0" w:rsidTr="00E33181">
        <w:tc>
          <w:tcPr>
            <w:tcW w:w="8479" w:type="dxa"/>
          </w:tcPr>
          <w:p w:rsidR="00915AE0" w:rsidRPr="00142B76" w:rsidRDefault="00CE4C3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None</w:t>
            </w:r>
          </w:p>
        </w:tc>
        <w:tc>
          <w:tcPr>
            <w:tcW w:w="1984" w:type="dxa"/>
          </w:tcPr>
          <w:p w:rsidR="00915AE0" w:rsidRDefault="00915AE0" w:rsidP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</w:pPr>
          </w:p>
        </w:tc>
      </w:tr>
      <w:tr w:rsidR="00915AE0" w:rsidTr="00E33181">
        <w:tc>
          <w:tcPr>
            <w:tcW w:w="8479" w:type="dxa"/>
          </w:tcPr>
          <w:p w:rsidR="00915AE0" w:rsidRPr="00142B76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Sassoon Primary Rg" w:hAnsi="Sassoon Primary Rg"/>
              </w:rPr>
            </w:pPr>
          </w:p>
        </w:tc>
        <w:tc>
          <w:tcPr>
            <w:tcW w:w="1984" w:type="dxa"/>
          </w:tcPr>
          <w:p w:rsidR="00915AE0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</w:tc>
      </w:tr>
      <w:tr w:rsidR="00915AE0" w:rsidTr="00E33181">
        <w:tc>
          <w:tcPr>
            <w:tcW w:w="8479" w:type="dxa"/>
          </w:tcPr>
          <w:p w:rsidR="00915AE0" w:rsidRPr="00142B76" w:rsidRDefault="009D49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b/>
              </w:rPr>
            </w:pPr>
            <w:r w:rsidRPr="00142B76">
              <w:rPr>
                <w:rFonts w:ascii="Sassoon Primary Rg" w:hAnsi="Sassoon Primary Rg"/>
                <w:b/>
              </w:rPr>
              <w:t>Membership</w:t>
            </w:r>
          </w:p>
        </w:tc>
        <w:tc>
          <w:tcPr>
            <w:tcW w:w="1984" w:type="dxa"/>
          </w:tcPr>
          <w:p w:rsidR="00915AE0" w:rsidRDefault="00915AE0" w:rsidP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</w:rPr>
            </w:pPr>
          </w:p>
        </w:tc>
      </w:tr>
      <w:tr w:rsidR="00915AE0" w:rsidTr="00E33181">
        <w:tc>
          <w:tcPr>
            <w:tcW w:w="8479" w:type="dxa"/>
          </w:tcPr>
          <w:p w:rsidR="003A149A" w:rsidRDefault="004E0F0A" w:rsidP="003A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/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The chair advised that Gareth Williams community governor has decided to resign from the LGB.</w:t>
            </w:r>
          </w:p>
          <w:p w:rsidR="004E0F0A" w:rsidRDefault="004E0F0A" w:rsidP="004E0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/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Thanks was given from the board for Gareth’s contribution during his many years as a governor.</w:t>
            </w:r>
          </w:p>
          <w:p w:rsidR="004E0F0A" w:rsidRDefault="004E0F0A" w:rsidP="003A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/>
              <w:contextualSpacing/>
              <w:rPr>
                <w:rFonts w:ascii="Sassoon Primary Rg" w:hAnsi="Sassoon Primary Rg"/>
              </w:rPr>
            </w:pPr>
          </w:p>
          <w:p w:rsidR="007D5C5E" w:rsidRDefault="007D5C5E" w:rsidP="003A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/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There are now 2 community vacancies, if you know of any suitable candidates who may be interested please ask them to get in touch.</w:t>
            </w:r>
          </w:p>
          <w:p w:rsidR="007D5C5E" w:rsidRDefault="007D5C5E" w:rsidP="003A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/>
              <w:contextualSpacing/>
              <w:rPr>
                <w:rFonts w:ascii="Sassoon Primary Rg" w:hAnsi="Sassoon Primary Rg"/>
              </w:rPr>
            </w:pPr>
          </w:p>
          <w:p w:rsidR="004E0F0A" w:rsidRPr="00C01301" w:rsidRDefault="004E0F0A" w:rsidP="003A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/>
              <w:contextualSpacing/>
              <w:rPr>
                <w:rFonts w:ascii="Sassoon Primary Rg" w:hAnsi="Sassoon Primary Rg"/>
              </w:rPr>
            </w:pPr>
          </w:p>
        </w:tc>
        <w:tc>
          <w:tcPr>
            <w:tcW w:w="1984" w:type="dxa"/>
          </w:tcPr>
          <w:p w:rsidR="00915AE0" w:rsidRPr="00350CB8" w:rsidRDefault="00915AE0" w:rsidP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915AE0" w:rsidTr="00E33181">
        <w:tc>
          <w:tcPr>
            <w:tcW w:w="8479" w:type="dxa"/>
          </w:tcPr>
          <w:p w:rsidR="00915AE0" w:rsidRPr="00142B76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Sassoon Primary Rg" w:hAnsi="Sassoon Primary Rg"/>
              </w:rPr>
            </w:pPr>
          </w:p>
        </w:tc>
        <w:tc>
          <w:tcPr>
            <w:tcW w:w="1984" w:type="dxa"/>
          </w:tcPr>
          <w:p w:rsidR="00915AE0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</w:tc>
      </w:tr>
      <w:tr w:rsidR="00915AE0" w:rsidTr="00E33181">
        <w:tc>
          <w:tcPr>
            <w:tcW w:w="8479" w:type="dxa"/>
          </w:tcPr>
          <w:p w:rsidR="00915AE0" w:rsidRPr="00142B76" w:rsidRDefault="00C436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Minutes</w:t>
            </w:r>
          </w:p>
        </w:tc>
        <w:tc>
          <w:tcPr>
            <w:tcW w:w="1984" w:type="dxa"/>
          </w:tcPr>
          <w:p w:rsidR="00915AE0" w:rsidRDefault="00915AE0" w:rsidP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</w:rPr>
            </w:pPr>
          </w:p>
        </w:tc>
      </w:tr>
      <w:tr w:rsidR="00C4365F" w:rsidTr="00E33181">
        <w:tc>
          <w:tcPr>
            <w:tcW w:w="8479" w:type="dxa"/>
          </w:tcPr>
          <w:p w:rsidR="006B65DB" w:rsidRDefault="006B65DB" w:rsidP="00C4365F">
            <w:pPr>
              <w:pStyle w:val="ListParagraph"/>
              <w:tabs>
                <w:tab w:val="left" w:pos="2250"/>
              </w:tabs>
              <w:spacing w:after="0"/>
              <w:ind w:left="360"/>
              <w:jc w:val="both"/>
              <w:rPr>
                <w:rFonts w:ascii="Sassoon Primary Rg" w:hAnsi="Sassoon Primary Rg"/>
              </w:rPr>
            </w:pPr>
          </w:p>
          <w:p w:rsidR="00C4365F" w:rsidRDefault="00C4365F" w:rsidP="00C4365F">
            <w:pPr>
              <w:pStyle w:val="ListParagraph"/>
              <w:tabs>
                <w:tab w:val="left" w:pos="2250"/>
              </w:tabs>
              <w:spacing w:after="0"/>
              <w:ind w:left="360"/>
              <w:jc w:val="both"/>
              <w:rPr>
                <w:rFonts w:ascii="Sassoon Primary Rg" w:hAnsi="Sassoon Primary Rg"/>
                <w:sz w:val="20"/>
              </w:rPr>
            </w:pPr>
            <w:r w:rsidRPr="006B65DB">
              <w:rPr>
                <w:rFonts w:ascii="Sassoon Primary Rg" w:hAnsi="Sassoon Primary Rg"/>
                <w:sz w:val="20"/>
              </w:rPr>
              <w:t xml:space="preserve">3.1 The minutes were of a true record and </w:t>
            </w:r>
            <w:r w:rsidR="00F9518B">
              <w:rPr>
                <w:rFonts w:ascii="Sassoon Primary Rg" w:hAnsi="Sassoon Primary Rg"/>
                <w:sz w:val="20"/>
              </w:rPr>
              <w:t xml:space="preserve">will be </w:t>
            </w:r>
            <w:r w:rsidRPr="006B65DB">
              <w:rPr>
                <w:rFonts w:ascii="Sassoon Primary Rg" w:hAnsi="Sassoon Primary Rg"/>
                <w:sz w:val="20"/>
              </w:rPr>
              <w:t>signed by the chair</w:t>
            </w:r>
            <w:r w:rsidR="00F9518B">
              <w:rPr>
                <w:rFonts w:ascii="Sassoon Primary Rg" w:hAnsi="Sassoon Primary Rg"/>
                <w:sz w:val="20"/>
              </w:rPr>
              <w:t xml:space="preserve"> upon his next school visit</w:t>
            </w:r>
            <w:r w:rsidRPr="006B65DB">
              <w:rPr>
                <w:rFonts w:ascii="Sassoon Primary Rg" w:hAnsi="Sassoon Primary Rg"/>
                <w:sz w:val="20"/>
              </w:rPr>
              <w:t>.</w:t>
            </w:r>
          </w:p>
          <w:p w:rsidR="00E41310" w:rsidRPr="003A149A" w:rsidRDefault="00E41310" w:rsidP="003A149A">
            <w:pPr>
              <w:tabs>
                <w:tab w:val="left" w:pos="2250"/>
              </w:tabs>
              <w:jc w:val="both"/>
              <w:rPr>
                <w:rFonts w:ascii="Sassoon Primary Rg" w:hAnsi="Sassoon Primary Rg"/>
              </w:rPr>
            </w:pPr>
          </w:p>
          <w:p w:rsidR="00E41310" w:rsidRPr="00142B76" w:rsidRDefault="00E41310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</w:p>
        </w:tc>
        <w:tc>
          <w:tcPr>
            <w:tcW w:w="1984" w:type="dxa"/>
          </w:tcPr>
          <w:p w:rsidR="00C4365F" w:rsidRPr="00350CB8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350CB8" w:rsidRPr="00350CB8" w:rsidRDefault="00350CB8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350CB8" w:rsidRPr="00C2473D" w:rsidRDefault="00350CB8" w:rsidP="00CE4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 w:rsidRPr="00C2473D">
              <w:rPr>
                <w:rFonts w:ascii="Sassoon Primary Rg" w:hAnsi="Sassoon Primary Rg"/>
              </w:rPr>
              <w:t xml:space="preserve"> </w:t>
            </w:r>
          </w:p>
        </w:tc>
      </w:tr>
      <w:tr w:rsidR="00C4365F" w:rsidTr="00E33181">
        <w:tc>
          <w:tcPr>
            <w:tcW w:w="8479" w:type="dxa"/>
          </w:tcPr>
          <w:p w:rsidR="00C4365F" w:rsidRDefault="00C4365F" w:rsidP="00C436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</w:rPr>
            </w:pPr>
            <w:r>
              <w:rPr>
                <w:b/>
              </w:rPr>
              <w:t>Headteachers Report</w:t>
            </w:r>
          </w:p>
        </w:tc>
        <w:tc>
          <w:tcPr>
            <w:tcW w:w="1984" w:type="dxa"/>
          </w:tcPr>
          <w:p w:rsidR="00C4365F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</w:rPr>
            </w:pPr>
          </w:p>
        </w:tc>
      </w:tr>
      <w:tr w:rsidR="00C4365F" w:rsidTr="00E33181">
        <w:tc>
          <w:tcPr>
            <w:tcW w:w="8479" w:type="dxa"/>
          </w:tcPr>
          <w:p w:rsidR="00875D18" w:rsidRDefault="00875D18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The HT noted key points and invited questions.</w:t>
            </w:r>
          </w:p>
          <w:p w:rsidR="00875D18" w:rsidRDefault="00875D18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</w:p>
          <w:p w:rsidR="00875D18" w:rsidRDefault="00875D18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Q – What is the Trauma informed school training? </w:t>
            </w:r>
            <w:r w:rsidR="00015681">
              <w:rPr>
                <w:rFonts w:ascii="Sassoon Primary Rg" w:hAnsi="Sassoon Primary Rg"/>
              </w:rPr>
              <w:t>A -</w:t>
            </w:r>
            <w:r>
              <w:rPr>
                <w:rFonts w:ascii="Sassoon Primary Rg" w:hAnsi="Sassoon Primary Rg"/>
              </w:rPr>
              <w:t xml:space="preserve"> We currently consider ourselves as a Thrive school, whilst this is extremely useful and very well known by multi professionals it is also very expensive to train and re train staff.</w:t>
            </w:r>
          </w:p>
          <w:p w:rsidR="00875D18" w:rsidRDefault="00875D18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Trauma informed schools is something similar to Thrive, we have recently sent 2 members of staff on the training which has been cascaded back to staff.</w:t>
            </w:r>
          </w:p>
          <w:p w:rsidR="00875D18" w:rsidRDefault="00875D18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</w:p>
          <w:p w:rsidR="00875D18" w:rsidRDefault="00875D18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SIP</w:t>
            </w:r>
          </w:p>
          <w:p w:rsidR="00875D18" w:rsidRDefault="00875D18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</w:p>
          <w:p w:rsidR="00FF2BAD" w:rsidRDefault="00875D18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The HT noted key points taken from the SIP</w:t>
            </w:r>
            <w:r w:rsidR="00FF2BAD">
              <w:rPr>
                <w:rFonts w:ascii="Sassoon Primary Rg" w:hAnsi="Sassoon Primary Rg"/>
              </w:rPr>
              <w:t xml:space="preserve"> and invited questions.</w:t>
            </w:r>
          </w:p>
          <w:p w:rsidR="00FF2BAD" w:rsidRDefault="00FF2BAD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</w:p>
          <w:p w:rsidR="00FF2BAD" w:rsidRDefault="00FF2BAD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lastRenderedPageBreak/>
              <w:t>Q – Will we be rearranging</w:t>
            </w:r>
            <w:r w:rsidR="00346607">
              <w:rPr>
                <w:rFonts w:ascii="Sassoon Primary Rg" w:hAnsi="Sassoon Primary Rg"/>
              </w:rPr>
              <w:t xml:space="preserve"> a formal launch of</w:t>
            </w:r>
            <w:r>
              <w:rPr>
                <w:rFonts w:ascii="Sassoon Primary Rg" w:hAnsi="Sassoon Primary Rg"/>
              </w:rPr>
              <w:t xml:space="preserve"> the P16 build? A – The HT advised the trust have agreed we can move forward with the sensory garden project</w:t>
            </w:r>
            <w:r w:rsidR="00346607">
              <w:rPr>
                <w:rFonts w:ascii="Sassoon Primary Rg" w:hAnsi="Sassoon Primary Rg"/>
              </w:rPr>
              <w:t>, the HT’s thoughts are to have an open day event once this has been completed.</w:t>
            </w:r>
          </w:p>
          <w:p w:rsidR="00346607" w:rsidRDefault="00346607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</w:p>
          <w:p w:rsidR="00346607" w:rsidRDefault="00346607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Q – How has the PFSA settled? A – Very well, very positive and keen to spend time with the students. </w:t>
            </w:r>
          </w:p>
          <w:p w:rsidR="00346607" w:rsidRDefault="00346607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We have allocated a number of families to be supported by the PFSA. </w:t>
            </w:r>
          </w:p>
          <w:p w:rsidR="00346607" w:rsidRDefault="00346607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The PFSA has written to the families to introduce herself.</w:t>
            </w:r>
          </w:p>
          <w:p w:rsidR="00346607" w:rsidRDefault="00346607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</w:p>
          <w:p w:rsidR="00346607" w:rsidRDefault="00346607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Q – W</w:t>
            </w:r>
            <w:r w:rsidR="002648B7">
              <w:rPr>
                <w:rFonts w:ascii="Sassoon Primary Rg" w:hAnsi="Sassoon Primary Rg"/>
              </w:rPr>
              <w:t>hat</w:t>
            </w:r>
            <w:r>
              <w:rPr>
                <w:rFonts w:ascii="Sassoon Primary Rg" w:hAnsi="Sassoon Primary Rg"/>
              </w:rPr>
              <w:t xml:space="preserve"> makes a child a CIN (child in need)? A – Social Care have a tiered system</w:t>
            </w:r>
            <w:r w:rsidR="00555912">
              <w:rPr>
                <w:rFonts w:ascii="Sassoon Primary Rg" w:hAnsi="Sassoon Primary Rg"/>
              </w:rPr>
              <w:t xml:space="preserve"> that is used to assess where a child’s level of need is appropriately placed. The system starts at level 1 Universal indicating that the </w:t>
            </w:r>
            <w:r w:rsidR="002648B7">
              <w:rPr>
                <w:rFonts w:ascii="Sassoon Primary Rg" w:hAnsi="Sassoon Primary Rg"/>
              </w:rPr>
              <w:t>child’s</w:t>
            </w:r>
            <w:r w:rsidR="00555912">
              <w:rPr>
                <w:rFonts w:ascii="Sassoon Primary Rg" w:hAnsi="Sassoon Primary Rg"/>
              </w:rPr>
              <w:t xml:space="preserve"> needs are met.</w:t>
            </w:r>
          </w:p>
          <w:p w:rsidR="00555912" w:rsidRDefault="00555912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 child will become a CIN if they were to move up the triangle</w:t>
            </w:r>
            <w:r w:rsidR="002648B7">
              <w:rPr>
                <w:rFonts w:ascii="Sassoon Primary Rg" w:hAnsi="Sassoon Primary Rg"/>
              </w:rPr>
              <w:t>, needing support from multi agencies.</w:t>
            </w:r>
          </w:p>
          <w:p w:rsidR="002648B7" w:rsidRDefault="002648B7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</w:p>
          <w:p w:rsidR="00346607" w:rsidRPr="00EA262D" w:rsidRDefault="00346607" w:rsidP="0034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Primary Rg" w:hAnsi="Sassoon Primary Rg"/>
              </w:rPr>
            </w:pPr>
          </w:p>
        </w:tc>
        <w:tc>
          <w:tcPr>
            <w:tcW w:w="1984" w:type="dxa"/>
          </w:tcPr>
          <w:p w:rsidR="00C4365F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</w:tc>
      </w:tr>
      <w:tr w:rsidR="00C4365F" w:rsidTr="00E33181">
        <w:tc>
          <w:tcPr>
            <w:tcW w:w="8479" w:type="dxa"/>
          </w:tcPr>
          <w:p w:rsidR="00C4365F" w:rsidRPr="00EA262D" w:rsidRDefault="005E66E1" w:rsidP="00C436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 xml:space="preserve">Finance </w:t>
            </w:r>
          </w:p>
        </w:tc>
        <w:tc>
          <w:tcPr>
            <w:tcW w:w="1984" w:type="dxa"/>
          </w:tcPr>
          <w:p w:rsidR="00C4365F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</w:rPr>
            </w:pPr>
          </w:p>
        </w:tc>
      </w:tr>
      <w:tr w:rsidR="00C4365F" w:rsidTr="00E33181">
        <w:tc>
          <w:tcPr>
            <w:tcW w:w="8479" w:type="dxa"/>
          </w:tcPr>
          <w:p w:rsidR="00F9518B" w:rsidRDefault="00F9518B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</w:p>
          <w:p w:rsidR="00875D18" w:rsidRDefault="00704CF7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Finance report available on google drive, t</w:t>
            </w:r>
            <w:r w:rsidR="00E41310" w:rsidRPr="00B77001">
              <w:rPr>
                <w:rFonts w:ascii="Sassoon Primary Rg" w:hAnsi="Sassoon Primary Rg"/>
              </w:rPr>
              <w:t>he SBM outlined key points from the report</w:t>
            </w:r>
            <w:r w:rsidR="00E41310">
              <w:rPr>
                <w:rFonts w:ascii="Sassoon Primary Rg" w:hAnsi="Sassoon Primary Rg"/>
              </w:rPr>
              <w:t>.</w:t>
            </w:r>
          </w:p>
          <w:p w:rsidR="00875D18" w:rsidRDefault="00875D18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</w:p>
          <w:p w:rsidR="005E66E1" w:rsidRPr="00EA262D" w:rsidRDefault="005E66E1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</w:p>
        </w:tc>
        <w:tc>
          <w:tcPr>
            <w:tcW w:w="1984" w:type="dxa"/>
          </w:tcPr>
          <w:p w:rsidR="00C4365F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</w:pPr>
          </w:p>
        </w:tc>
      </w:tr>
      <w:tr w:rsidR="00C4365F" w:rsidTr="00E33181">
        <w:tc>
          <w:tcPr>
            <w:tcW w:w="8479" w:type="dxa"/>
          </w:tcPr>
          <w:p w:rsidR="006A525D" w:rsidRPr="006A525D" w:rsidRDefault="005E66E1" w:rsidP="006A52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H&amp;S</w:t>
            </w:r>
          </w:p>
        </w:tc>
        <w:tc>
          <w:tcPr>
            <w:tcW w:w="1984" w:type="dxa"/>
          </w:tcPr>
          <w:p w:rsidR="00C4365F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</w:rPr>
            </w:pPr>
          </w:p>
        </w:tc>
      </w:tr>
      <w:tr w:rsidR="00C4365F" w:rsidTr="00E33181">
        <w:tc>
          <w:tcPr>
            <w:tcW w:w="8479" w:type="dxa"/>
          </w:tcPr>
          <w:p w:rsidR="00C4365F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/>
              <w:contextualSpacing/>
              <w:rPr>
                <w:rFonts w:ascii="Sassoon Primary Rg" w:hAnsi="Sassoon Primary Rg"/>
              </w:rPr>
            </w:pPr>
          </w:p>
          <w:p w:rsidR="005E66E1" w:rsidRDefault="006A525D" w:rsidP="00CE4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The H&amp;S report was shared for information.</w:t>
            </w:r>
          </w:p>
          <w:p w:rsidR="006A525D" w:rsidRDefault="006A525D" w:rsidP="00CE4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It has been updated with actions which are being worked through.</w:t>
            </w:r>
          </w:p>
          <w:p w:rsidR="006A525D" w:rsidRDefault="006A525D" w:rsidP="00CE4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The main concern was the fire risk assessment which has to be redone, this has been booked to take place on 4</w:t>
            </w:r>
            <w:r w:rsidRPr="006A525D">
              <w:rPr>
                <w:rFonts w:ascii="Sassoon Primary Rg" w:hAnsi="Sassoon Primary Rg"/>
                <w:vertAlign w:val="superscript"/>
              </w:rPr>
              <w:t>th</w:t>
            </w:r>
            <w:r>
              <w:rPr>
                <w:rFonts w:ascii="Sassoon Primary Rg" w:hAnsi="Sassoon Primary Rg"/>
              </w:rPr>
              <w:t xml:space="preserve"> March.</w:t>
            </w:r>
          </w:p>
          <w:p w:rsidR="006A525D" w:rsidRDefault="006A525D" w:rsidP="00CE4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</w:p>
          <w:p w:rsidR="006A525D" w:rsidRPr="00EA262D" w:rsidRDefault="006A525D" w:rsidP="00CE4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Q – Is the leaking roof causing any major problems? A – The caretaker has managed to patch this up which will hold until the trust replace the roof.</w:t>
            </w:r>
          </w:p>
        </w:tc>
        <w:tc>
          <w:tcPr>
            <w:tcW w:w="1984" w:type="dxa"/>
          </w:tcPr>
          <w:p w:rsidR="00C4365F" w:rsidRPr="00EA262D" w:rsidRDefault="00C4365F" w:rsidP="006A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</w:p>
        </w:tc>
      </w:tr>
      <w:tr w:rsidR="00C4365F" w:rsidTr="00E33181">
        <w:tc>
          <w:tcPr>
            <w:tcW w:w="8479" w:type="dxa"/>
          </w:tcPr>
          <w:p w:rsidR="00C4365F" w:rsidRDefault="00C4365F" w:rsidP="0070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b/>
              </w:rPr>
            </w:pPr>
          </w:p>
        </w:tc>
        <w:tc>
          <w:tcPr>
            <w:tcW w:w="1984" w:type="dxa"/>
          </w:tcPr>
          <w:p w:rsidR="00C4365F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</w:rPr>
            </w:pPr>
          </w:p>
        </w:tc>
      </w:tr>
      <w:tr w:rsidR="00C4365F" w:rsidTr="00E33181">
        <w:tc>
          <w:tcPr>
            <w:tcW w:w="8479" w:type="dxa"/>
          </w:tcPr>
          <w:p w:rsidR="005E66E1" w:rsidRPr="00704CF7" w:rsidRDefault="006A525D" w:rsidP="00704CF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Policies &amp; Procedures</w:t>
            </w:r>
          </w:p>
        </w:tc>
        <w:tc>
          <w:tcPr>
            <w:tcW w:w="1984" w:type="dxa"/>
          </w:tcPr>
          <w:p w:rsidR="00C4365F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i/>
                <w:u w:val="single"/>
              </w:rPr>
            </w:pPr>
          </w:p>
        </w:tc>
      </w:tr>
      <w:tr w:rsidR="00C4365F" w:rsidTr="00E33181">
        <w:tc>
          <w:tcPr>
            <w:tcW w:w="8479" w:type="dxa"/>
          </w:tcPr>
          <w:p w:rsidR="00704CF7" w:rsidRDefault="006A525D" w:rsidP="0070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Admissions – The HT has reviewed with no change.</w:t>
            </w:r>
          </w:p>
          <w:p w:rsidR="006A525D" w:rsidRDefault="006A525D" w:rsidP="0070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Business Continuity procedure – this has been updated and shared with the chair for review and </w:t>
            </w:r>
            <w:r w:rsidR="00015681">
              <w:rPr>
                <w:rFonts w:ascii="Sassoon Primary Rg" w:hAnsi="Sassoon Primary Rg"/>
              </w:rPr>
              <w:t>has been approved.</w:t>
            </w:r>
          </w:p>
          <w:p w:rsidR="006A525D" w:rsidRPr="00704CF7" w:rsidRDefault="006A525D" w:rsidP="0070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</w:p>
        </w:tc>
        <w:tc>
          <w:tcPr>
            <w:tcW w:w="1984" w:type="dxa"/>
          </w:tcPr>
          <w:p w:rsidR="00C4365F" w:rsidRPr="00EA262D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  <w:i/>
              </w:rPr>
            </w:pPr>
          </w:p>
        </w:tc>
      </w:tr>
      <w:tr w:rsidR="00C4365F" w:rsidTr="00E33181">
        <w:tc>
          <w:tcPr>
            <w:tcW w:w="8479" w:type="dxa"/>
          </w:tcPr>
          <w:p w:rsidR="00C4365F" w:rsidRPr="00D83A45" w:rsidRDefault="006A525D" w:rsidP="00D83A4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External Visits</w:t>
            </w:r>
          </w:p>
        </w:tc>
        <w:tc>
          <w:tcPr>
            <w:tcW w:w="1984" w:type="dxa"/>
          </w:tcPr>
          <w:p w:rsidR="00C4365F" w:rsidRPr="004E52D2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C4365F" w:rsidTr="00E33181">
        <w:tc>
          <w:tcPr>
            <w:tcW w:w="8479" w:type="dxa"/>
          </w:tcPr>
          <w:p w:rsidR="00C4365F" w:rsidRPr="00D83A45" w:rsidRDefault="006A525D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Not for this meeting.</w:t>
            </w:r>
          </w:p>
        </w:tc>
        <w:tc>
          <w:tcPr>
            <w:tcW w:w="1984" w:type="dxa"/>
          </w:tcPr>
          <w:p w:rsidR="00C4365F" w:rsidRPr="004E52D2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C4365F" w:rsidTr="00E33181">
        <w:tc>
          <w:tcPr>
            <w:tcW w:w="8479" w:type="dxa"/>
          </w:tcPr>
          <w:p w:rsidR="00C4365F" w:rsidRPr="00D83A45" w:rsidRDefault="006A525D" w:rsidP="00D83A4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AOB</w:t>
            </w:r>
          </w:p>
        </w:tc>
        <w:tc>
          <w:tcPr>
            <w:tcW w:w="1984" w:type="dxa"/>
          </w:tcPr>
          <w:p w:rsidR="00C4365F" w:rsidRPr="004E52D2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6B65DB" w:rsidTr="006B65DB">
        <w:trPr>
          <w:trHeight w:val="237"/>
        </w:trPr>
        <w:tc>
          <w:tcPr>
            <w:tcW w:w="8479" w:type="dxa"/>
          </w:tcPr>
          <w:p w:rsidR="006B65DB" w:rsidRDefault="00F3719F" w:rsidP="006B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Kate Frost was appointed as Mental Health Governor</w:t>
            </w:r>
          </w:p>
          <w:p w:rsidR="00F3719F" w:rsidRPr="006B65DB" w:rsidRDefault="00F3719F" w:rsidP="006B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Michelle Smith was appointed as PP Governor</w:t>
            </w:r>
          </w:p>
        </w:tc>
        <w:tc>
          <w:tcPr>
            <w:tcW w:w="1984" w:type="dxa"/>
          </w:tcPr>
          <w:p w:rsidR="006B65DB" w:rsidRDefault="006B65DB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6B65DB" w:rsidTr="00E33181">
        <w:tc>
          <w:tcPr>
            <w:tcW w:w="8479" w:type="dxa"/>
          </w:tcPr>
          <w:p w:rsidR="006B65DB" w:rsidRPr="006B65DB" w:rsidRDefault="00D83A45" w:rsidP="00D83A4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b/>
                <w:sz w:val="20"/>
              </w:rPr>
            </w:pPr>
            <w:r>
              <w:rPr>
                <w:rFonts w:ascii="Sassoon Primary Rg" w:hAnsi="Sassoon Primary Rg"/>
                <w:b/>
                <w:sz w:val="20"/>
              </w:rPr>
              <w:t>Monitoring</w:t>
            </w:r>
          </w:p>
        </w:tc>
        <w:tc>
          <w:tcPr>
            <w:tcW w:w="1984" w:type="dxa"/>
          </w:tcPr>
          <w:p w:rsidR="006B65DB" w:rsidRDefault="006B65DB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6B65DB" w:rsidTr="00E33181">
        <w:tc>
          <w:tcPr>
            <w:tcW w:w="8479" w:type="dxa"/>
          </w:tcPr>
          <w:p w:rsidR="006B65DB" w:rsidRDefault="00D83A45" w:rsidP="006B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 reminder for governors to view the monitoring schedule and arrange meeting dates.</w:t>
            </w:r>
          </w:p>
          <w:p w:rsidR="00D83A45" w:rsidRPr="006B65DB" w:rsidRDefault="00D83A45" w:rsidP="006B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</w:p>
        </w:tc>
        <w:tc>
          <w:tcPr>
            <w:tcW w:w="1984" w:type="dxa"/>
          </w:tcPr>
          <w:p w:rsidR="006B65DB" w:rsidRDefault="00F3719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Clerk to reassign GW’s monitoring area</w:t>
            </w:r>
          </w:p>
        </w:tc>
      </w:tr>
      <w:tr w:rsidR="006B65DB" w:rsidTr="00E33181">
        <w:tc>
          <w:tcPr>
            <w:tcW w:w="8479" w:type="dxa"/>
          </w:tcPr>
          <w:p w:rsidR="006B65DB" w:rsidRPr="006B65DB" w:rsidRDefault="00D83A45" w:rsidP="00D83A4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b/>
                <w:sz w:val="20"/>
              </w:rPr>
            </w:pPr>
            <w:r>
              <w:rPr>
                <w:rFonts w:ascii="Sassoon Primary Rg" w:hAnsi="Sassoon Primary Rg"/>
                <w:b/>
                <w:sz w:val="20"/>
              </w:rPr>
              <w:t>Governor Training</w:t>
            </w:r>
          </w:p>
        </w:tc>
        <w:tc>
          <w:tcPr>
            <w:tcW w:w="1984" w:type="dxa"/>
          </w:tcPr>
          <w:p w:rsidR="006B65DB" w:rsidRDefault="006B65DB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6B65DB" w:rsidTr="00E33181">
        <w:tc>
          <w:tcPr>
            <w:tcW w:w="8479" w:type="dxa"/>
          </w:tcPr>
          <w:p w:rsidR="006B65DB" w:rsidRDefault="00780358" w:rsidP="006B65D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Sassoon Primary Rg" w:hAnsi="Sassoon Primary Rg"/>
                <w:sz w:val="20"/>
              </w:rPr>
            </w:pPr>
            <w:r>
              <w:rPr>
                <w:rFonts w:ascii="Sassoon Primary Rg" w:hAnsi="Sassoon Primary Rg"/>
                <w:sz w:val="20"/>
              </w:rPr>
              <w:t>2 governors are booked onto the trust induction training on 8</w:t>
            </w:r>
            <w:r w:rsidRPr="00780358">
              <w:rPr>
                <w:rFonts w:ascii="Sassoon Primary Rg" w:hAnsi="Sassoon Primary Rg"/>
                <w:sz w:val="20"/>
                <w:vertAlign w:val="superscript"/>
              </w:rPr>
              <w:t>th</w:t>
            </w:r>
            <w:r>
              <w:rPr>
                <w:rFonts w:ascii="Sassoon Primary Rg" w:hAnsi="Sassoon Primary Rg"/>
                <w:sz w:val="20"/>
              </w:rPr>
              <w:t xml:space="preserve"> February.</w:t>
            </w:r>
          </w:p>
          <w:p w:rsidR="00780358" w:rsidRPr="006B65DB" w:rsidRDefault="00780358" w:rsidP="006B65D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Sassoon Primary Rg" w:hAnsi="Sassoon Primary Rg"/>
                <w:sz w:val="20"/>
              </w:rPr>
            </w:pPr>
          </w:p>
        </w:tc>
        <w:tc>
          <w:tcPr>
            <w:tcW w:w="1984" w:type="dxa"/>
          </w:tcPr>
          <w:p w:rsidR="006B65DB" w:rsidRDefault="006B65DB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D83A45" w:rsidTr="00E33181">
        <w:tc>
          <w:tcPr>
            <w:tcW w:w="8479" w:type="dxa"/>
          </w:tcPr>
          <w:p w:rsidR="00D83A45" w:rsidRPr="00D83A45" w:rsidRDefault="00D83A45" w:rsidP="00D83A4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b/>
                <w:sz w:val="20"/>
              </w:rPr>
            </w:pPr>
            <w:r>
              <w:rPr>
                <w:rFonts w:ascii="Sassoon Primary Rg" w:hAnsi="Sassoon Primary Rg"/>
                <w:b/>
                <w:sz w:val="20"/>
              </w:rPr>
              <w:t>Date of future meeting</w:t>
            </w:r>
          </w:p>
        </w:tc>
        <w:tc>
          <w:tcPr>
            <w:tcW w:w="1984" w:type="dxa"/>
          </w:tcPr>
          <w:p w:rsidR="00D83A45" w:rsidRDefault="00D83A45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D83A45" w:rsidTr="00E33181">
        <w:tc>
          <w:tcPr>
            <w:tcW w:w="8479" w:type="dxa"/>
          </w:tcPr>
          <w:p w:rsidR="007957CF" w:rsidRPr="00D83A45" w:rsidRDefault="00D83A45" w:rsidP="007957C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Sassoon Primary Rg" w:hAnsi="Sassoon Primary Rg"/>
                <w:sz w:val="20"/>
              </w:rPr>
            </w:pPr>
            <w:r w:rsidRPr="00D83A45">
              <w:rPr>
                <w:rFonts w:ascii="Sassoon Primary Rg" w:hAnsi="Sassoon Primary Rg"/>
                <w:sz w:val="20"/>
              </w:rPr>
              <w:t xml:space="preserve">Wednesday </w:t>
            </w:r>
            <w:r w:rsidR="00CE62B1">
              <w:rPr>
                <w:rFonts w:ascii="Sassoon Primary Rg" w:hAnsi="Sassoon Primary Rg"/>
                <w:sz w:val="20"/>
              </w:rPr>
              <w:t>9</w:t>
            </w:r>
            <w:r w:rsidR="00CE62B1" w:rsidRPr="00CE62B1">
              <w:rPr>
                <w:rFonts w:ascii="Sassoon Primary Rg" w:hAnsi="Sassoon Primary Rg"/>
                <w:sz w:val="20"/>
                <w:vertAlign w:val="superscript"/>
              </w:rPr>
              <w:t>th</w:t>
            </w:r>
            <w:r w:rsidR="00CE62B1">
              <w:rPr>
                <w:rFonts w:ascii="Sassoon Primary Rg" w:hAnsi="Sassoon Primary Rg"/>
                <w:sz w:val="20"/>
              </w:rPr>
              <w:t xml:space="preserve"> March 2022 – venue TBC</w:t>
            </w:r>
          </w:p>
          <w:p w:rsidR="00D83A45" w:rsidRPr="00C916B8" w:rsidRDefault="00C916B8" w:rsidP="00C916B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b/>
                <w:sz w:val="20"/>
              </w:rPr>
            </w:pPr>
            <w:r w:rsidRPr="00C916B8">
              <w:rPr>
                <w:rFonts w:ascii="Sassoon Primary Rg" w:hAnsi="Sassoon Primary Rg"/>
                <w:b/>
                <w:sz w:val="20"/>
              </w:rPr>
              <w:lastRenderedPageBreak/>
              <w:t xml:space="preserve">Part 2 Confidential </w:t>
            </w:r>
          </w:p>
        </w:tc>
        <w:tc>
          <w:tcPr>
            <w:tcW w:w="1984" w:type="dxa"/>
          </w:tcPr>
          <w:p w:rsidR="00D83A45" w:rsidRDefault="00D83A45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C916B8" w:rsidTr="00E33181">
        <w:tc>
          <w:tcPr>
            <w:tcW w:w="8479" w:type="dxa"/>
          </w:tcPr>
          <w:p w:rsidR="00C916B8" w:rsidRPr="00D83A45" w:rsidRDefault="00C916B8" w:rsidP="007957C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Sassoon Primary Rg" w:hAnsi="Sassoon Primary Rg"/>
                <w:sz w:val="20"/>
              </w:rPr>
            </w:pPr>
            <w:r>
              <w:rPr>
                <w:rFonts w:ascii="Sassoon Primary Rg" w:hAnsi="Sassoon Primary Rg"/>
                <w:sz w:val="20"/>
              </w:rPr>
              <w:t>The meeting went into part 2 confidential recorded separately.</w:t>
            </w:r>
          </w:p>
        </w:tc>
        <w:tc>
          <w:tcPr>
            <w:tcW w:w="1984" w:type="dxa"/>
          </w:tcPr>
          <w:p w:rsidR="00C916B8" w:rsidRDefault="00C916B8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</w:tbl>
    <w:p w:rsidR="00EA38B5" w:rsidRDefault="00EA38B5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 w:val="0"/>
        </w:rPr>
      </w:pPr>
      <w:bookmarkStart w:id="1" w:name="_rt2d9m60awvw" w:colFirst="0" w:colLast="0"/>
      <w:bookmarkEnd w:id="1"/>
    </w:p>
    <w:p w:rsidR="00221F4A" w:rsidRDefault="00221F4A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EA38B5" w:rsidRDefault="00EA38B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EA38B5" w:rsidRDefault="00EA38B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EA38B5" w:rsidRDefault="00EA38B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D13B7C" w:rsidRDefault="00D13B7C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D13B7C" w:rsidRDefault="00D13B7C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tbl>
      <w:tblPr>
        <w:tblStyle w:val="a1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811"/>
        <w:gridCol w:w="1276"/>
        <w:gridCol w:w="1553"/>
      </w:tblGrid>
      <w:tr w:rsidR="00EA38B5">
        <w:tc>
          <w:tcPr>
            <w:tcW w:w="9628" w:type="dxa"/>
            <w:gridSpan w:val="4"/>
            <w:shd w:val="clear" w:color="auto" w:fill="ACB9CA"/>
          </w:tcPr>
          <w:p w:rsidR="00EA38B5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SUMMARY OF ONGOING ACTIONS</w:t>
            </w:r>
          </w:p>
        </w:tc>
      </w:tr>
      <w:tr w:rsidR="00EA38B5" w:rsidTr="00A178CE">
        <w:tc>
          <w:tcPr>
            <w:tcW w:w="988" w:type="dxa"/>
            <w:shd w:val="clear" w:color="auto" w:fill="ACB9CA"/>
          </w:tcPr>
          <w:p w:rsidR="00EA38B5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5811" w:type="dxa"/>
            <w:shd w:val="clear" w:color="auto" w:fill="ACB9CA"/>
          </w:tcPr>
          <w:p w:rsidR="00EA38B5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</w:t>
            </w:r>
          </w:p>
        </w:tc>
        <w:tc>
          <w:tcPr>
            <w:tcW w:w="1276" w:type="dxa"/>
            <w:shd w:val="clear" w:color="auto" w:fill="ACB9CA"/>
          </w:tcPr>
          <w:p w:rsidR="00EA38B5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Who</w:t>
            </w:r>
          </w:p>
        </w:tc>
        <w:tc>
          <w:tcPr>
            <w:tcW w:w="1553" w:type="dxa"/>
            <w:shd w:val="clear" w:color="auto" w:fill="ACB9CA"/>
          </w:tcPr>
          <w:p w:rsidR="00EA38B5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Open/Closed</w:t>
            </w:r>
          </w:p>
        </w:tc>
      </w:tr>
      <w:tr w:rsidR="00EA38B5" w:rsidTr="00A178CE">
        <w:tc>
          <w:tcPr>
            <w:tcW w:w="988" w:type="dxa"/>
          </w:tcPr>
          <w:p w:rsidR="00EA38B5" w:rsidRDefault="00A1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13.05.2021</w:t>
            </w:r>
          </w:p>
        </w:tc>
        <w:tc>
          <w:tcPr>
            <w:tcW w:w="5811" w:type="dxa"/>
          </w:tcPr>
          <w:p w:rsidR="00EA38B5" w:rsidRDefault="00A1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Certificates to clerk for safer recruitment training </w:t>
            </w:r>
          </w:p>
        </w:tc>
        <w:tc>
          <w:tcPr>
            <w:tcW w:w="1276" w:type="dxa"/>
          </w:tcPr>
          <w:p w:rsidR="00EA38B5" w:rsidRDefault="00A1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553" w:type="dxa"/>
          </w:tcPr>
          <w:p w:rsidR="00EA38B5" w:rsidRDefault="00A1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</w:t>
            </w:r>
          </w:p>
        </w:tc>
      </w:tr>
      <w:tr w:rsidR="00240801" w:rsidTr="00A178CE">
        <w:tc>
          <w:tcPr>
            <w:tcW w:w="988" w:type="dxa"/>
          </w:tcPr>
          <w:p w:rsidR="00240801" w:rsidRDefault="00A3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17.11.21</w:t>
            </w:r>
          </w:p>
        </w:tc>
        <w:tc>
          <w:tcPr>
            <w:tcW w:w="5811" w:type="dxa"/>
          </w:tcPr>
          <w:p w:rsidR="00240801" w:rsidRDefault="00F3719F" w:rsidP="00240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Clerk to provide cp training dates to new gov</w:t>
            </w:r>
          </w:p>
        </w:tc>
        <w:tc>
          <w:tcPr>
            <w:tcW w:w="1276" w:type="dxa"/>
          </w:tcPr>
          <w:p w:rsidR="00240801" w:rsidRDefault="00A3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CG</w:t>
            </w:r>
          </w:p>
        </w:tc>
        <w:tc>
          <w:tcPr>
            <w:tcW w:w="1553" w:type="dxa"/>
          </w:tcPr>
          <w:p w:rsidR="00240801" w:rsidRDefault="0010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</w:t>
            </w:r>
          </w:p>
        </w:tc>
      </w:tr>
      <w:tr w:rsidR="00782CD1" w:rsidTr="00A178CE">
        <w:tc>
          <w:tcPr>
            <w:tcW w:w="988" w:type="dxa"/>
          </w:tcPr>
          <w:p w:rsidR="00782CD1" w:rsidRDefault="00932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26.01.22</w:t>
            </w:r>
          </w:p>
        </w:tc>
        <w:tc>
          <w:tcPr>
            <w:tcW w:w="5811" w:type="dxa"/>
          </w:tcPr>
          <w:p w:rsidR="00782CD1" w:rsidRDefault="00932CB0" w:rsidP="00240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Clerk to reassign GW’s monitoring area</w:t>
            </w:r>
          </w:p>
        </w:tc>
        <w:tc>
          <w:tcPr>
            <w:tcW w:w="1276" w:type="dxa"/>
          </w:tcPr>
          <w:p w:rsidR="00782CD1" w:rsidRDefault="00932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CG</w:t>
            </w:r>
          </w:p>
        </w:tc>
        <w:tc>
          <w:tcPr>
            <w:tcW w:w="1553" w:type="dxa"/>
          </w:tcPr>
          <w:p w:rsidR="00782CD1" w:rsidRDefault="00932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</w:t>
            </w:r>
          </w:p>
        </w:tc>
      </w:tr>
    </w:tbl>
    <w:p w:rsidR="00EA38B5" w:rsidRDefault="00EA38B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Pr="004C275D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</w:rPr>
      </w:pPr>
    </w:p>
    <w:p w:rsidR="00887CE4" w:rsidRPr="004C275D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</w:rPr>
      </w:pPr>
      <w:r w:rsidRPr="004C275D">
        <w:rPr>
          <w:rFonts w:ascii="Sassoon Primary Rg" w:hAnsi="Sassoon Primary Rg"/>
        </w:rPr>
        <w:t>Signed……………………………………………………………….</w:t>
      </w:r>
    </w:p>
    <w:p w:rsidR="00887CE4" w:rsidRPr="004C275D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</w:rPr>
      </w:pPr>
    </w:p>
    <w:p w:rsidR="00887CE4" w:rsidRPr="004C275D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</w:rPr>
      </w:pPr>
      <w:r w:rsidRPr="004C275D">
        <w:rPr>
          <w:rFonts w:ascii="Sassoon Primary Rg" w:hAnsi="Sassoon Primary Rg"/>
        </w:rPr>
        <w:t>Position……………………………………………………………...</w:t>
      </w:r>
    </w:p>
    <w:p w:rsidR="00887CE4" w:rsidRPr="004C275D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</w:rPr>
      </w:pPr>
    </w:p>
    <w:p w:rsidR="00887CE4" w:rsidRPr="004C275D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</w:rPr>
      </w:pPr>
      <w:r w:rsidRPr="004C275D">
        <w:rPr>
          <w:rFonts w:ascii="Sassoon Primary Rg" w:hAnsi="Sassoon Primary Rg"/>
        </w:rPr>
        <w:t>Date …………………………………………………………………</w:t>
      </w:r>
    </w:p>
    <w:sectPr w:rsidR="00887CE4" w:rsidRPr="004C275D">
      <w:footerReference w:type="default" r:id="rId9"/>
      <w:pgSz w:w="11907" w:h="16839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F4" w:rsidRDefault="00915AE0">
      <w:pPr>
        <w:spacing w:line="240" w:lineRule="auto"/>
      </w:pPr>
      <w:r>
        <w:separator/>
      </w:r>
    </w:p>
  </w:endnote>
  <w:endnote w:type="continuationSeparator" w:id="0">
    <w:p w:rsidR="00413EF4" w:rsidRDefault="00915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B5" w:rsidRDefault="00915A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720" w:line="240" w:lineRule="auto"/>
    </w:pPr>
    <w:r>
      <w:t xml:space="preserve">LGBPage </w:t>
    </w:r>
    <w:r>
      <w:fldChar w:fldCharType="begin"/>
    </w:r>
    <w:r>
      <w:instrText>PAGE</w:instrText>
    </w:r>
    <w:r>
      <w:fldChar w:fldCharType="separate"/>
    </w:r>
    <w:r w:rsidR="005646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F4" w:rsidRDefault="00915AE0">
      <w:pPr>
        <w:spacing w:line="240" w:lineRule="auto"/>
      </w:pPr>
      <w:r>
        <w:separator/>
      </w:r>
    </w:p>
  </w:footnote>
  <w:footnote w:type="continuationSeparator" w:id="0">
    <w:p w:rsidR="00413EF4" w:rsidRDefault="00915A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F7923"/>
    <w:multiLevelType w:val="multilevel"/>
    <w:tmpl w:val="49DA9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B5"/>
    <w:rsid w:val="00003D03"/>
    <w:rsid w:val="00015681"/>
    <w:rsid w:val="00017404"/>
    <w:rsid w:val="00017471"/>
    <w:rsid w:val="0002412D"/>
    <w:rsid w:val="0003537B"/>
    <w:rsid w:val="00040DE5"/>
    <w:rsid w:val="00042917"/>
    <w:rsid w:val="00050195"/>
    <w:rsid w:val="00090A5B"/>
    <w:rsid w:val="00095296"/>
    <w:rsid w:val="000B75CD"/>
    <w:rsid w:val="000D3E72"/>
    <w:rsid w:val="000E2619"/>
    <w:rsid w:val="000F3080"/>
    <w:rsid w:val="001070E3"/>
    <w:rsid w:val="00110DFC"/>
    <w:rsid w:val="00142B76"/>
    <w:rsid w:val="00153083"/>
    <w:rsid w:val="001A689B"/>
    <w:rsid w:val="001F6E2A"/>
    <w:rsid w:val="00221F4A"/>
    <w:rsid w:val="00240801"/>
    <w:rsid w:val="00246392"/>
    <w:rsid w:val="002509A9"/>
    <w:rsid w:val="002648B7"/>
    <w:rsid w:val="00272F4A"/>
    <w:rsid w:val="002854EA"/>
    <w:rsid w:val="002C35BE"/>
    <w:rsid w:val="003430B3"/>
    <w:rsid w:val="0034361C"/>
    <w:rsid w:val="00346607"/>
    <w:rsid w:val="00350CB8"/>
    <w:rsid w:val="00355761"/>
    <w:rsid w:val="003A149A"/>
    <w:rsid w:val="004000C2"/>
    <w:rsid w:val="00413EF4"/>
    <w:rsid w:val="00421F74"/>
    <w:rsid w:val="00427F0E"/>
    <w:rsid w:val="00430E86"/>
    <w:rsid w:val="0044280F"/>
    <w:rsid w:val="00471F28"/>
    <w:rsid w:val="004C1C1B"/>
    <w:rsid w:val="004C275D"/>
    <w:rsid w:val="004D07C0"/>
    <w:rsid w:val="004E0F0A"/>
    <w:rsid w:val="004E52D2"/>
    <w:rsid w:val="0051292A"/>
    <w:rsid w:val="00535F25"/>
    <w:rsid w:val="00553293"/>
    <w:rsid w:val="00554AEA"/>
    <w:rsid w:val="00555912"/>
    <w:rsid w:val="00564609"/>
    <w:rsid w:val="005657E1"/>
    <w:rsid w:val="00566AC4"/>
    <w:rsid w:val="005807D5"/>
    <w:rsid w:val="005E0E9E"/>
    <w:rsid w:val="005E66E1"/>
    <w:rsid w:val="005F074D"/>
    <w:rsid w:val="005F5760"/>
    <w:rsid w:val="00624810"/>
    <w:rsid w:val="0067617C"/>
    <w:rsid w:val="006954BB"/>
    <w:rsid w:val="006A1067"/>
    <w:rsid w:val="006A525D"/>
    <w:rsid w:val="006B3391"/>
    <w:rsid w:val="006B65DB"/>
    <w:rsid w:val="006C12F8"/>
    <w:rsid w:val="006C5636"/>
    <w:rsid w:val="006F45DC"/>
    <w:rsid w:val="00704CF7"/>
    <w:rsid w:val="007107A6"/>
    <w:rsid w:val="007359C1"/>
    <w:rsid w:val="0074245C"/>
    <w:rsid w:val="00765773"/>
    <w:rsid w:val="00766445"/>
    <w:rsid w:val="00771C98"/>
    <w:rsid w:val="00780358"/>
    <w:rsid w:val="00782CD1"/>
    <w:rsid w:val="007957CF"/>
    <w:rsid w:val="007B447D"/>
    <w:rsid w:val="007C23AA"/>
    <w:rsid w:val="007D5C5E"/>
    <w:rsid w:val="007E4D97"/>
    <w:rsid w:val="007F2B54"/>
    <w:rsid w:val="00824E2C"/>
    <w:rsid w:val="0083212F"/>
    <w:rsid w:val="00875D18"/>
    <w:rsid w:val="008801EE"/>
    <w:rsid w:val="00887CE4"/>
    <w:rsid w:val="0089312D"/>
    <w:rsid w:val="00894B24"/>
    <w:rsid w:val="008B0655"/>
    <w:rsid w:val="008D767B"/>
    <w:rsid w:val="008F1B00"/>
    <w:rsid w:val="00915AE0"/>
    <w:rsid w:val="009273E6"/>
    <w:rsid w:val="00932CB0"/>
    <w:rsid w:val="0093765A"/>
    <w:rsid w:val="009B1BC6"/>
    <w:rsid w:val="009B564C"/>
    <w:rsid w:val="009C0217"/>
    <w:rsid w:val="009D4998"/>
    <w:rsid w:val="00A13C22"/>
    <w:rsid w:val="00A178CE"/>
    <w:rsid w:val="00A35E71"/>
    <w:rsid w:val="00AC6D78"/>
    <w:rsid w:val="00AD4824"/>
    <w:rsid w:val="00B11A27"/>
    <w:rsid w:val="00B248CA"/>
    <w:rsid w:val="00B24B91"/>
    <w:rsid w:val="00B27760"/>
    <w:rsid w:val="00B33830"/>
    <w:rsid w:val="00B77001"/>
    <w:rsid w:val="00C01301"/>
    <w:rsid w:val="00C2473D"/>
    <w:rsid w:val="00C4365F"/>
    <w:rsid w:val="00C916B8"/>
    <w:rsid w:val="00CA5136"/>
    <w:rsid w:val="00CE4C33"/>
    <w:rsid w:val="00CE62B1"/>
    <w:rsid w:val="00D13B7C"/>
    <w:rsid w:val="00D2028D"/>
    <w:rsid w:val="00D36EBA"/>
    <w:rsid w:val="00D60CF2"/>
    <w:rsid w:val="00D83A45"/>
    <w:rsid w:val="00DC4841"/>
    <w:rsid w:val="00E33181"/>
    <w:rsid w:val="00E35511"/>
    <w:rsid w:val="00E41310"/>
    <w:rsid w:val="00EA262D"/>
    <w:rsid w:val="00EA292E"/>
    <w:rsid w:val="00EA38B5"/>
    <w:rsid w:val="00EE600E"/>
    <w:rsid w:val="00F32F56"/>
    <w:rsid w:val="00F3719F"/>
    <w:rsid w:val="00F9518B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55687-6976-4BAA-89DE-6FAD340C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Source Sans Pro" w:hAnsi="Source Sans Pro" w:cs="Source Sans Pro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i/>
    </w:rPr>
  </w:style>
  <w:style w:type="paragraph" w:styleId="Heading2">
    <w:name w:val="heading 2"/>
    <w:basedOn w:val="Normal"/>
    <w:next w:val="Normal"/>
    <w:pPr>
      <w:keepNext/>
      <w:keepLines/>
      <w:spacing w:before="240" w:after="120"/>
      <w:ind w:left="360" w:hanging="36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200"/>
    </w:pPr>
    <w:rPr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42B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B2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E059F-4773-42FD-BB50-486BCF2A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Gordon</dc:creator>
  <cp:lastModifiedBy>Hazel Rhymer</cp:lastModifiedBy>
  <cp:revision>2</cp:revision>
  <dcterms:created xsi:type="dcterms:W3CDTF">2022-07-07T09:21:00Z</dcterms:created>
  <dcterms:modified xsi:type="dcterms:W3CDTF">2022-07-07T09:21:00Z</dcterms:modified>
</cp:coreProperties>
</file>