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45720</wp:posOffset>
                </wp:positionV>
                <wp:extent cx="2622550" cy="1551479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39500" y="3362225"/>
                          <a:ext cx="3150900" cy="1395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Times Tables Club,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Multiples, factors common factors,prime numbers square numbers cubed numbers, multiply and divide by 10, 100, 100,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perimeter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and area and formal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methods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of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multiplication.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45720</wp:posOffset>
                </wp:positionV>
                <wp:extent cx="2622550" cy="1551479"/>
                <wp:effectExtent b="0" l="0" r="0" t="0"/>
                <wp:wrapNone/>
                <wp:docPr id="2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550" cy="15514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6524625</wp:posOffset>
                </wp:positionH>
                <wp:positionV relativeFrom="paragraph">
                  <wp:posOffset>45720</wp:posOffset>
                </wp:positionV>
                <wp:extent cx="2258230" cy="885825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627550" y="3127550"/>
                          <a:ext cx="2286600" cy="79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Geography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Mountains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6524625</wp:posOffset>
                </wp:positionH>
                <wp:positionV relativeFrom="paragraph">
                  <wp:posOffset>45720</wp:posOffset>
                </wp:positionV>
                <wp:extent cx="2258230" cy="885825"/>
                <wp:effectExtent b="0" l="0" r="0" t="0"/>
                <wp:wrapNone/>
                <wp:docPr id="25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823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45720</wp:posOffset>
                </wp:positionV>
                <wp:extent cx="2119313" cy="1230569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6401" y="3268536"/>
                          <a:ext cx="1759198" cy="102292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BCA2"/>
                            </a:gs>
                            <a:gs pos="50000">
                              <a:srgbClr val="F4B093"/>
                            </a:gs>
                            <a:gs pos="100000">
                              <a:srgbClr val="F7A47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MFL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Year 4: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Family and L’agent poche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Year 5: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Bon Apetite and Les Planetes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45720</wp:posOffset>
                </wp:positionV>
                <wp:extent cx="2119313" cy="1230569"/>
                <wp:effectExtent b="0" l="0" r="0" t="0"/>
                <wp:wrapNone/>
                <wp:docPr id="24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313" cy="12305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685800" distT="685800" distL="685800" distR="6858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747788</wp:posOffset>
                </wp:positionV>
                <wp:extent cx="3228975" cy="3542376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35650" y="1975625"/>
                          <a:ext cx="3220800" cy="3531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English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cover a range of genres, including: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recounts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poems narratives and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news reports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Our class novel is ‘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to Train your Dragon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’, by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Cressida Cowell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As well as study this in Guided Reading we will be reading it as our class novel. We will also read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Toys Go Out by Emily Jenkins and The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Velveteen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Rabbit by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Margery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Williams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SPAG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Literary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devices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fronted adverbials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relative clauses and direct speech.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Spelling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Nonsense Spelling and personal spelling lists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85800" distT="685800" distL="685800" distR="6858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747788</wp:posOffset>
                </wp:positionV>
                <wp:extent cx="3228975" cy="3542376"/>
                <wp:effectExtent b="0" l="0" r="0" t="0"/>
                <wp:wrapNone/>
                <wp:docPr id="25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3542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8024813</wp:posOffset>
                </wp:positionH>
                <wp:positionV relativeFrom="paragraph">
                  <wp:posOffset>262211</wp:posOffset>
                </wp:positionV>
                <wp:extent cx="1695450" cy="780333"/>
                <wp:effectExtent b="0" l="0" r="0" t="0"/>
                <wp:wrapNone/>
                <wp:docPr id="25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12350" y="3284700"/>
                          <a:ext cx="1534500" cy="69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Science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Forces.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8024813</wp:posOffset>
                </wp:positionH>
                <wp:positionV relativeFrom="paragraph">
                  <wp:posOffset>262211</wp:posOffset>
                </wp:positionV>
                <wp:extent cx="1695450" cy="780333"/>
                <wp:effectExtent b="0" l="0" r="0" t="0"/>
                <wp:wrapNone/>
                <wp:docPr id="2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7803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6029325</wp:posOffset>
                </wp:positionH>
                <wp:positionV relativeFrom="paragraph">
                  <wp:posOffset>57829</wp:posOffset>
                </wp:positionV>
                <wp:extent cx="1697355" cy="474122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02075" y="3472574"/>
                          <a:ext cx="1687800" cy="456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Moving toys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6029325</wp:posOffset>
                </wp:positionH>
                <wp:positionV relativeFrom="paragraph">
                  <wp:posOffset>57829</wp:posOffset>
                </wp:positionV>
                <wp:extent cx="1697355" cy="474122"/>
                <wp:effectExtent b="0" l="0" r="0" t="0"/>
                <wp:wrapNone/>
                <wp:docPr id="2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355" cy="4741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3590925</wp:posOffset>
                </wp:positionH>
                <wp:positionV relativeFrom="paragraph">
                  <wp:posOffset>324736</wp:posOffset>
                </wp:positionV>
                <wp:extent cx="3617362" cy="975907"/>
                <wp:effectExtent b="0" l="0" r="0" t="0"/>
                <wp:wrapSquare wrapText="bothSides" distB="0" distT="0" distL="0" distR="0"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35650" y="3557925"/>
                          <a:ext cx="2636400" cy="697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Willow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Spring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Term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3590925</wp:posOffset>
                </wp:positionH>
                <wp:positionV relativeFrom="paragraph">
                  <wp:posOffset>324736</wp:posOffset>
                </wp:positionV>
                <wp:extent cx="3617362" cy="975907"/>
                <wp:effectExtent b="0" l="0" r="0" t="0"/>
                <wp:wrapSquare wrapText="bothSides" distB="0" distT="0" distL="0" distR="0"/>
                <wp:docPr id="2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362" cy="9759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7858125</wp:posOffset>
                </wp:positionH>
                <wp:positionV relativeFrom="paragraph">
                  <wp:posOffset>207645</wp:posOffset>
                </wp:positionV>
                <wp:extent cx="1911226" cy="889557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95150" y="3391077"/>
                          <a:ext cx="2046000" cy="915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Computing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Spreadsheets and coding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7858125</wp:posOffset>
                </wp:positionH>
                <wp:positionV relativeFrom="paragraph">
                  <wp:posOffset>207645</wp:posOffset>
                </wp:positionV>
                <wp:extent cx="1911226" cy="889557"/>
                <wp:effectExtent b="0" l="0" r="0" t="0"/>
                <wp:wrapNone/>
                <wp:docPr id="25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226" cy="889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6524625</wp:posOffset>
            </wp:positionH>
            <wp:positionV relativeFrom="paragraph">
              <wp:posOffset>193970</wp:posOffset>
            </wp:positionV>
            <wp:extent cx="599378" cy="571500"/>
            <wp:effectExtent b="0" l="0" r="0" t="0"/>
            <wp:wrapNone/>
            <wp:docPr id="26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9378"/>
                    <a:stretch>
                      <a:fillRect/>
                    </a:stretch>
                  </pic:blipFill>
                  <pic:spPr>
                    <a:xfrm>
                      <a:off x="0" y="0"/>
                      <a:ext cx="599378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43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112"/>
          <w:tab w:val="left" w:pos="943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293370</wp:posOffset>
                </wp:positionV>
                <wp:extent cx="1290235" cy="645118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05645" y="3466102"/>
                          <a:ext cx="1280710" cy="62779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Humanism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293370</wp:posOffset>
                </wp:positionV>
                <wp:extent cx="1290235" cy="645118"/>
                <wp:effectExtent b="0" l="0" r="0" t="0"/>
                <wp:wrapNone/>
                <wp:docPr id="25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235" cy="645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5743575</wp:posOffset>
                </wp:positionH>
                <wp:positionV relativeFrom="paragraph">
                  <wp:posOffset>199412</wp:posOffset>
                </wp:positionV>
                <wp:extent cx="1756410" cy="836780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72550" y="3302475"/>
                          <a:ext cx="1996500" cy="939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Forest School and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Touch Rugby and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Cricket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5743575</wp:posOffset>
                </wp:positionH>
                <wp:positionV relativeFrom="paragraph">
                  <wp:posOffset>199412</wp:posOffset>
                </wp:positionV>
                <wp:extent cx="1756410" cy="836780"/>
                <wp:effectExtent b="0" l="0" r="0" t="0"/>
                <wp:wrapNone/>
                <wp:docPr id="25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836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pos="410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7643813</wp:posOffset>
            </wp:positionH>
            <wp:positionV relativeFrom="paragraph">
              <wp:posOffset>259946</wp:posOffset>
            </wp:positionV>
            <wp:extent cx="2328863" cy="1778404"/>
            <wp:effectExtent b="0" l="0" r="0" t="0"/>
            <wp:wrapNone/>
            <wp:docPr descr="http://www.longvernal.com/articles/images/news/new-site/longvernal-logo.jpg" id="262" name="image16.jpg"/>
            <a:graphic>
              <a:graphicData uri="http://schemas.openxmlformats.org/drawingml/2006/picture">
                <pic:pic>
                  <pic:nvPicPr>
                    <pic:cNvPr descr="http://www.longvernal.com/articles/images/news/new-site/longvernal-logo.jpg"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1778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2186412</wp:posOffset>
                </wp:positionV>
                <wp:extent cx="3914775" cy="857250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393375" y="3356138"/>
                          <a:ext cx="3905250" cy="847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Music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Musical appreciation: listening, responding, ‘singing’ with sign, describing and discussing music.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2186412</wp:posOffset>
                </wp:positionV>
                <wp:extent cx="3914775" cy="857250"/>
                <wp:effectExtent b="0" l="0" r="0" t="0"/>
                <wp:wrapNone/>
                <wp:docPr id="25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410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10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278677</wp:posOffset>
                </wp:positionV>
                <wp:extent cx="3209925" cy="1285875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750563" y="3146588"/>
                          <a:ext cx="3190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Forest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Tool work, tying knots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helters,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building and preparing fires, making levers and pulleys and Geography field 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Forest DT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278677</wp:posOffset>
                </wp:positionV>
                <wp:extent cx="3209925" cy="1285875"/>
                <wp:effectExtent b="0" l="0" r="0" t="0"/>
                <wp:wrapNone/>
                <wp:docPr id="26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410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10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226695</wp:posOffset>
                </wp:positionV>
                <wp:extent cx="1730922" cy="567515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5300" y="3307029"/>
                          <a:ext cx="1721400" cy="551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PSHE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Year Ahead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226695</wp:posOffset>
                </wp:positionV>
                <wp:extent cx="1730922" cy="567515"/>
                <wp:effectExtent b="0" l="0" r="0" t="0"/>
                <wp:wrapNone/>
                <wp:docPr id="2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922" cy="567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121920</wp:posOffset>
                </wp:positionV>
                <wp:extent cx="2057400" cy="777451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22075" y="3236097"/>
                          <a:ext cx="2047800" cy="758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Mountain ranges inspired by Georgia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O'Keeffe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121920</wp:posOffset>
                </wp:positionV>
                <wp:extent cx="2057400" cy="777451"/>
                <wp:effectExtent b="0" l="0" r="0" t="0"/>
                <wp:wrapNone/>
                <wp:docPr id="26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7774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6A14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F396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3EF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3EF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5.png"/><Relationship Id="rId22" Type="http://schemas.openxmlformats.org/officeDocument/2006/relationships/image" Target="media/image14.png"/><Relationship Id="rId10" Type="http://schemas.openxmlformats.org/officeDocument/2006/relationships/image" Target="media/image11.png"/><Relationship Id="rId21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6.jp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PPUlP47tc3hnBPm+02iu6LUjQ==">AMUW2mWW8E7FzYDvhAwtkT2L2G/W+QuPJqYWK2bghynemp1Awblaa5dC1qj18IlKajkVFaGBQ6xGAHyBT0PiY7FkJ05F7CrDXaCGQok4j1jbF1BVaxLNeXcnIPNaOq6IrrpdY98XPXnB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2020-10-31T12:09:00Z</dcterms:created>
  <dc:creator>bleyman</dc:creator>
</cp:coreProperties>
</file>