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F8E" w:rsidRDefault="006A1119">
      <w:pPr>
        <w:spacing w:after="273" w:line="259" w:lineRule="auto"/>
        <w:ind w:left="57" w:firstLine="0"/>
        <w:jc w:val="center"/>
      </w:pPr>
      <w:r>
        <w:rPr>
          <w:rFonts w:ascii="Corbel" w:eastAsia="Corbel" w:hAnsi="Corbel" w:cs="Corbel"/>
          <w:sz w:val="22"/>
        </w:rPr>
        <w:t xml:space="preserve"> </w:t>
      </w:r>
    </w:p>
    <w:p w:rsidR="004A4F8E" w:rsidRDefault="00CB0A71">
      <w:pPr>
        <w:spacing w:after="271" w:line="259" w:lineRule="auto"/>
        <w:ind w:left="57" w:firstLine="0"/>
        <w:jc w:val="center"/>
      </w:pPr>
      <w:r>
        <w:rPr>
          <w:noProof/>
        </w:rPr>
        <w:drawing>
          <wp:inline distT="0" distB="0" distL="0" distR="0" wp14:anchorId="5AAC157A" wp14:editId="16C0C03D">
            <wp:extent cx="1299490" cy="1095348"/>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8"/>
                    <a:stretch>
                      <a:fillRect/>
                    </a:stretch>
                  </pic:blipFill>
                  <pic:spPr>
                    <a:xfrm>
                      <a:off x="0" y="0"/>
                      <a:ext cx="1299490" cy="1095348"/>
                    </a:xfrm>
                    <a:prstGeom prst="rect">
                      <a:avLst/>
                    </a:prstGeom>
                  </pic:spPr>
                </pic:pic>
              </a:graphicData>
            </a:graphic>
          </wp:inline>
        </w:drawing>
      </w:r>
      <w:r w:rsidR="006A1119">
        <w:rPr>
          <w:rFonts w:ascii="Corbel" w:eastAsia="Corbel" w:hAnsi="Corbel" w:cs="Corbel"/>
          <w:sz w:val="22"/>
        </w:rPr>
        <w:t xml:space="preserve"> </w:t>
      </w:r>
    </w:p>
    <w:p w:rsidR="004A4F8E" w:rsidRDefault="006A1119">
      <w:pPr>
        <w:spacing w:after="369" w:line="259" w:lineRule="auto"/>
        <w:ind w:left="57" w:firstLine="0"/>
        <w:jc w:val="center"/>
      </w:pPr>
      <w:r>
        <w:rPr>
          <w:rFonts w:ascii="Corbel" w:eastAsia="Corbel" w:hAnsi="Corbel" w:cs="Corbel"/>
          <w:sz w:val="22"/>
        </w:rPr>
        <w:t xml:space="preserve"> </w:t>
      </w:r>
    </w:p>
    <w:p w:rsidR="004A4F8E" w:rsidRDefault="006A1119" w:rsidP="00CB0A71">
      <w:pPr>
        <w:spacing w:after="0" w:line="259" w:lineRule="auto"/>
        <w:ind w:left="77" w:firstLine="0"/>
        <w:jc w:val="center"/>
      </w:pPr>
      <w:r>
        <w:rPr>
          <w:rFonts w:ascii="Corbel" w:eastAsia="Corbel" w:hAnsi="Corbel" w:cs="Corbel"/>
          <w:sz w:val="32"/>
        </w:rPr>
        <w:t xml:space="preserve"> </w:t>
      </w:r>
    </w:p>
    <w:p w:rsidR="004A4F8E" w:rsidRDefault="006A1119">
      <w:pPr>
        <w:spacing w:after="908" w:line="259" w:lineRule="auto"/>
        <w:ind w:left="109" w:firstLine="0"/>
        <w:jc w:val="center"/>
      </w:pPr>
      <w:r>
        <w:rPr>
          <w:rFonts w:ascii="Comic Sans MS" w:eastAsia="Comic Sans MS" w:hAnsi="Comic Sans MS" w:cs="Comic Sans MS"/>
          <w:b/>
          <w:color w:val="7030A0"/>
          <w:sz w:val="22"/>
        </w:rPr>
        <w:t xml:space="preserve"> </w:t>
      </w:r>
    </w:p>
    <w:p w:rsidR="00076ABF" w:rsidRPr="00076ABF" w:rsidRDefault="00CB0A71" w:rsidP="00076ABF">
      <w:pPr>
        <w:spacing w:after="0" w:line="259" w:lineRule="auto"/>
        <w:ind w:left="0" w:right="826" w:firstLine="0"/>
        <w:jc w:val="center"/>
        <w:rPr>
          <w:rFonts w:ascii="Sassoon Primary Rg" w:hAnsi="Sassoon Primary Rg"/>
          <w:b/>
          <w:color w:val="7030A0"/>
          <w:sz w:val="56"/>
        </w:rPr>
      </w:pPr>
      <w:r>
        <w:rPr>
          <w:rFonts w:ascii="Sassoon Primary Rg" w:hAnsi="Sassoon Primary Rg"/>
          <w:b/>
          <w:color w:val="7030A0"/>
          <w:sz w:val="56"/>
        </w:rPr>
        <w:t xml:space="preserve">    </w:t>
      </w:r>
      <w:r w:rsidR="00076ABF" w:rsidRPr="00076ABF">
        <w:rPr>
          <w:rFonts w:ascii="Sassoon Primary Rg" w:hAnsi="Sassoon Primary Rg"/>
          <w:b/>
          <w:color w:val="7030A0"/>
          <w:sz w:val="56"/>
        </w:rPr>
        <w:t xml:space="preserve">ASPIRATIONAL </w:t>
      </w:r>
      <w:r>
        <w:rPr>
          <w:rFonts w:ascii="Sassoon Primary Rg" w:hAnsi="Sassoon Primary Rg"/>
          <w:b/>
          <w:color w:val="7030A0"/>
          <w:sz w:val="56"/>
        </w:rPr>
        <w:t>C</w:t>
      </w:r>
      <w:r w:rsidR="006A1119" w:rsidRPr="00076ABF">
        <w:rPr>
          <w:rFonts w:ascii="Sassoon Primary Rg" w:hAnsi="Sassoon Primary Rg"/>
          <w:b/>
          <w:color w:val="7030A0"/>
          <w:sz w:val="56"/>
        </w:rPr>
        <w:t xml:space="preserve">URRICULUM </w:t>
      </w:r>
    </w:p>
    <w:p w:rsidR="004A4F8E" w:rsidRPr="00076ABF" w:rsidRDefault="006A1119" w:rsidP="00076ABF">
      <w:pPr>
        <w:spacing w:after="0" w:line="259" w:lineRule="auto"/>
        <w:ind w:left="0" w:right="826" w:firstLine="0"/>
        <w:jc w:val="center"/>
        <w:rPr>
          <w:rFonts w:ascii="Sassoon Primary Rg" w:hAnsi="Sassoon Primary Rg"/>
          <w:b/>
          <w:color w:val="7030A0"/>
          <w:sz w:val="56"/>
        </w:rPr>
      </w:pPr>
      <w:r w:rsidRPr="00076ABF">
        <w:rPr>
          <w:rFonts w:ascii="Sassoon Primary Rg" w:hAnsi="Sassoon Primary Rg"/>
          <w:b/>
          <w:color w:val="7030A0"/>
          <w:sz w:val="56"/>
        </w:rPr>
        <w:t>P</w:t>
      </w:r>
      <w:r w:rsidR="009E4C2B">
        <w:rPr>
          <w:rFonts w:ascii="Sassoon Primary Rg" w:hAnsi="Sassoon Primary Rg"/>
          <w:b/>
          <w:color w:val="7030A0"/>
          <w:sz w:val="56"/>
        </w:rPr>
        <w:t>ROCEDURE</w:t>
      </w:r>
    </w:p>
    <w:p w:rsidR="004A4F8E" w:rsidRPr="00076ABF" w:rsidRDefault="006A1119">
      <w:pPr>
        <w:spacing w:after="0" w:line="259" w:lineRule="auto"/>
        <w:ind w:left="0" w:firstLine="0"/>
        <w:rPr>
          <w:rFonts w:ascii="Sassoon Primary Rg" w:hAnsi="Sassoon Primary Rg"/>
        </w:rPr>
      </w:pPr>
      <w:r w:rsidRPr="00076ABF">
        <w:rPr>
          <w:rFonts w:ascii="Sassoon Primary Rg" w:eastAsia="Comic Sans MS" w:hAnsi="Sassoon Primary Rg" w:cs="Comic Sans MS"/>
          <w:color w:val="7030A0"/>
          <w:sz w:val="22"/>
        </w:rPr>
        <w:t xml:space="preserve"> </w:t>
      </w:r>
    </w:p>
    <w:p w:rsidR="00CB0A71" w:rsidRPr="00CB0A71" w:rsidRDefault="006A1119" w:rsidP="00CB0A71">
      <w:pPr>
        <w:spacing w:after="0" w:line="259" w:lineRule="auto"/>
        <w:ind w:left="0" w:firstLine="0"/>
        <w:rPr>
          <w:rFonts w:ascii="Comic Sans MS" w:eastAsia="Calibri" w:hAnsi="Comic Sans MS" w:cs="Times New Roman"/>
          <w:color w:val="auto"/>
          <w:sz w:val="22"/>
          <w:lang w:eastAsia="en-US"/>
        </w:rPr>
      </w:pPr>
      <w:r w:rsidRPr="00076ABF">
        <w:rPr>
          <w:rFonts w:ascii="Sassoon Primary Rg" w:eastAsia="Comic Sans MS" w:hAnsi="Sassoon Primary Rg" w:cs="Comic Sans MS"/>
          <w:color w:val="7030A0"/>
          <w:sz w:val="22"/>
        </w:rPr>
        <w:t xml:space="preserve"> </w:t>
      </w:r>
    </w:p>
    <w:p w:rsidR="00CB0A71" w:rsidRPr="00CB0A71" w:rsidRDefault="00CB0A71" w:rsidP="00CB0A71">
      <w:pPr>
        <w:spacing w:after="0" w:line="240" w:lineRule="auto"/>
        <w:ind w:left="0" w:firstLine="0"/>
        <w:rPr>
          <w:rFonts w:ascii="Comic Sans MS" w:eastAsia="Calibri" w:hAnsi="Comic Sans MS" w:cs="Times New Roman"/>
          <w:color w:val="auto"/>
          <w:sz w:val="22"/>
          <w:lang w:eastAsia="en-US"/>
        </w:rPr>
      </w:pPr>
    </w:p>
    <w:tbl>
      <w:tblPr>
        <w:tblW w:w="10043" w:type="dxa"/>
        <w:tblInd w:w="-60" w:type="dxa"/>
        <w:tblLook w:val="04A0" w:firstRow="1" w:lastRow="0" w:firstColumn="1" w:lastColumn="0" w:noHBand="0" w:noVBand="1"/>
      </w:tblPr>
      <w:tblGrid>
        <w:gridCol w:w="4656"/>
        <w:gridCol w:w="3119"/>
        <w:gridCol w:w="2268"/>
      </w:tblGrid>
      <w:tr w:rsidR="00CB0A71" w:rsidRPr="00CB0A71" w:rsidTr="00F20990">
        <w:trPr>
          <w:cantSplit/>
          <w:trHeight w:val="117"/>
        </w:trPr>
        <w:tc>
          <w:tcPr>
            <w:tcW w:w="4656" w:type="dxa"/>
            <w:tcBorders>
              <w:top w:val="single" w:sz="2" w:space="0" w:color="505050"/>
              <w:left w:val="single" w:sz="2" w:space="0" w:color="505050"/>
              <w:bottom w:val="single" w:sz="4" w:space="0" w:color="auto"/>
              <w:right w:val="single" w:sz="2" w:space="0" w:color="505050"/>
            </w:tcBorders>
            <w:shd w:val="clear" w:color="auto" w:fill="CCC0D9"/>
            <w:tcMar>
              <w:top w:w="60" w:type="dxa"/>
              <w:left w:w="60" w:type="dxa"/>
              <w:bottom w:w="60" w:type="dxa"/>
              <w:right w:w="60" w:type="dxa"/>
            </w:tcMar>
            <w:hideMark/>
          </w:tcPr>
          <w:p w:rsidR="00CB0A71" w:rsidRPr="00CB0A71" w:rsidRDefault="00CB0A71" w:rsidP="00CB0A71">
            <w:pPr>
              <w:tabs>
                <w:tab w:val="left" w:pos="567"/>
                <w:tab w:val="left" w:pos="1134"/>
                <w:tab w:val="left" w:pos="1701"/>
                <w:tab w:val="left" w:pos="2268"/>
                <w:tab w:val="left" w:pos="2835"/>
                <w:tab w:val="left" w:pos="3402"/>
                <w:tab w:val="left" w:pos="3969"/>
                <w:tab w:val="left" w:pos="4535"/>
              </w:tabs>
              <w:spacing w:after="0" w:line="276" w:lineRule="auto"/>
              <w:ind w:left="0" w:firstLine="0"/>
              <w:jc w:val="both"/>
              <w:rPr>
                <w:rFonts w:ascii="Sassoon Primary Rg" w:eastAsia="Arial" w:hAnsi="Sassoon Primary Rg" w:cs="Times New Roman"/>
                <w:b/>
                <w:caps/>
                <w:szCs w:val="24"/>
                <w:u w:color="000000"/>
                <w:lang w:eastAsia="en-US"/>
              </w:rPr>
            </w:pPr>
            <w:r w:rsidRPr="00CB0A71">
              <w:rPr>
                <w:rFonts w:ascii="Sassoon Primary Rg" w:eastAsia="Arial" w:hAnsi="Sassoon Primary Rg" w:cs="Times New Roman"/>
                <w:b/>
                <w:caps/>
                <w:szCs w:val="24"/>
                <w:u w:color="000000"/>
                <w:lang w:eastAsia="en-US"/>
              </w:rPr>
              <w:t>Status:</w:t>
            </w:r>
          </w:p>
        </w:tc>
        <w:tc>
          <w:tcPr>
            <w:tcW w:w="3119" w:type="dxa"/>
            <w:tcBorders>
              <w:top w:val="single" w:sz="2" w:space="0" w:color="505050"/>
              <w:left w:val="single" w:sz="2" w:space="0" w:color="505050"/>
              <w:bottom w:val="single" w:sz="4" w:space="0" w:color="auto"/>
              <w:right w:val="single" w:sz="2" w:space="0" w:color="505050"/>
            </w:tcBorders>
            <w:shd w:val="clear" w:color="auto" w:fill="CCC0D9"/>
            <w:tcMar>
              <w:top w:w="60" w:type="dxa"/>
              <w:left w:w="60" w:type="dxa"/>
              <w:bottom w:w="60" w:type="dxa"/>
              <w:right w:w="60" w:type="dxa"/>
            </w:tcMar>
            <w:hideMark/>
          </w:tcPr>
          <w:p w:rsidR="00CB0A71" w:rsidRPr="00CB0A71" w:rsidRDefault="00CB0A71" w:rsidP="00CB0A71">
            <w:pPr>
              <w:tabs>
                <w:tab w:val="left" w:pos="567"/>
                <w:tab w:val="left" w:pos="1134"/>
                <w:tab w:val="left" w:pos="1701"/>
                <w:tab w:val="left" w:pos="2268"/>
              </w:tabs>
              <w:spacing w:after="0" w:line="276" w:lineRule="auto"/>
              <w:ind w:left="0" w:firstLine="0"/>
              <w:jc w:val="both"/>
              <w:rPr>
                <w:rFonts w:ascii="Sassoon Primary Rg" w:eastAsia="Arial" w:hAnsi="Sassoon Primary Rg" w:cs="Times New Roman"/>
                <w:b/>
                <w:caps/>
                <w:szCs w:val="24"/>
                <w:u w:color="000000"/>
                <w:lang w:eastAsia="en-US"/>
              </w:rPr>
            </w:pPr>
            <w:r>
              <w:rPr>
                <w:rFonts w:ascii="Sassoon Primary Rg" w:eastAsia="Arial" w:hAnsi="Sassoon Primary Rg" w:cs="Times New Roman"/>
                <w:b/>
                <w:caps/>
                <w:szCs w:val="24"/>
                <w:u w:color="000000"/>
                <w:lang w:eastAsia="en-US"/>
              </w:rPr>
              <w:t>Date OF LAST REVIEW</w:t>
            </w:r>
          </w:p>
        </w:tc>
        <w:tc>
          <w:tcPr>
            <w:tcW w:w="2268" w:type="dxa"/>
            <w:tcBorders>
              <w:top w:val="single" w:sz="2" w:space="0" w:color="505050"/>
              <w:left w:val="single" w:sz="2" w:space="0" w:color="505050"/>
              <w:bottom w:val="single" w:sz="4" w:space="0" w:color="auto"/>
              <w:right w:val="single" w:sz="2" w:space="0" w:color="505050"/>
            </w:tcBorders>
            <w:shd w:val="clear" w:color="auto" w:fill="CCC0D9"/>
            <w:tcMar>
              <w:top w:w="60" w:type="dxa"/>
              <w:left w:w="60" w:type="dxa"/>
              <w:bottom w:w="60" w:type="dxa"/>
              <w:right w:w="60" w:type="dxa"/>
            </w:tcMar>
            <w:hideMark/>
          </w:tcPr>
          <w:p w:rsidR="00CB0A71" w:rsidRPr="00CB0A71" w:rsidRDefault="00CB0A71" w:rsidP="00CB0A71">
            <w:pPr>
              <w:tabs>
                <w:tab w:val="left" w:pos="567"/>
                <w:tab w:val="left" w:pos="1134"/>
                <w:tab w:val="left" w:pos="1701"/>
                <w:tab w:val="left" w:pos="2268"/>
              </w:tabs>
              <w:spacing w:after="0" w:line="276" w:lineRule="auto"/>
              <w:ind w:left="0" w:firstLine="0"/>
              <w:jc w:val="both"/>
              <w:rPr>
                <w:rFonts w:ascii="Sassoon Primary Rg" w:eastAsia="Arial" w:hAnsi="Sassoon Primary Rg" w:cs="Times New Roman"/>
                <w:b/>
                <w:caps/>
                <w:szCs w:val="24"/>
                <w:u w:color="000000"/>
                <w:lang w:eastAsia="en-US"/>
              </w:rPr>
            </w:pPr>
            <w:r>
              <w:rPr>
                <w:rFonts w:ascii="Sassoon Primary Rg" w:eastAsia="Arial" w:hAnsi="Sassoon Primary Rg" w:cs="Times New Roman"/>
                <w:b/>
                <w:caps/>
                <w:szCs w:val="24"/>
                <w:u w:color="000000"/>
                <w:lang w:eastAsia="en-US"/>
              </w:rPr>
              <w:t>DATE OF NEXT REVIEW</w:t>
            </w:r>
          </w:p>
        </w:tc>
      </w:tr>
      <w:tr w:rsidR="00CB0A71" w:rsidRPr="00CB0A71" w:rsidTr="00F20990">
        <w:trPr>
          <w:cantSplit/>
          <w:trHeight w:val="117"/>
        </w:trPr>
        <w:tc>
          <w:tcPr>
            <w:tcW w:w="4656" w:type="dxa"/>
            <w:tcBorders>
              <w:top w:val="single" w:sz="2" w:space="0" w:color="505050"/>
              <w:left w:val="single" w:sz="2" w:space="0" w:color="505050"/>
              <w:bottom w:val="single" w:sz="2" w:space="0" w:color="505050"/>
              <w:right w:val="single" w:sz="2" w:space="0" w:color="505050"/>
            </w:tcBorders>
            <w:tcMar>
              <w:top w:w="60" w:type="dxa"/>
              <w:left w:w="60" w:type="dxa"/>
              <w:bottom w:w="60" w:type="dxa"/>
              <w:right w:w="60" w:type="dxa"/>
            </w:tcMar>
            <w:hideMark/>
          </w:tcPr>
          <w:p w:rsidR="00CB0A71" w:rsidRPr="00CB0A71" w:rsidRDefault="00CB0A71" w:rsidP="00CB0A71">
            <w:pPr>
              <w:tabs>
                <w:tab w:val="left" w:pos="567"/>
                <w:tab w:val="left" w:pos="1134"/>
                <w:tab w:val="left" w:pos="1701"/>
                <w:tab w:val="left" w:pos="2268"/>
                <w:tab w:val="left" w:pos="2835"/>
                <w:tab w:val="left" w:pos="3402"/>
                <w:tab w:val="left" w:pos="3969"/>
                <w:tab w:val="left" w:pos="4535"/>
              </w:tabs>
              <w:spacing w:after="0" w:line="276" w:lineRule="auto"/>
              <w:ind w:left="0" w:firstLine="0"/>
              <w:jc w:val="both"/>
              <w:rPr>
                <w:rFonts w:ascii="Sassoon Primary Rg" w:eastAsia="Arial" w:hAnsi="Sassoon Primary Rg" w:cs="Times New Roman"/>
                <w:caps/>
                <w:szCs w:val="24"/>
                <w:u w:color="000000"/>
                <w:lang w:eastAsia="en-US"/>
              </w:rPr>
            </w:pPr>
          </w:p>
          <w:p w:rsidR="00CB0A71" w:rsidRPr="00CB0A71" w:rsidRDefault="00CB0A71" w:rsidP="00CB0A71">
            <w:pPr>
              <w:tabs>
                <w:tab w:val="left" w:pos="567"/>
                <w:tab w:val="left" w:pos="1134"/>
                <w:tab w:val="left" w:pos="1701"/>
                <w:tab w:val="left" w:pos="2268"/>
                <w:tab w:val="left" w:pos="2835"/>
                <w:tab w:val="left" w:pos="3402"/>
                <w:tab w:val="left" w:pos="3969"/>
                <w:tab w:val="left" w:pos="4535"/>
              </w:tabs>
              <w:spacing w:after="0" w:line="276" w:lineRule="auto"/>
              <w:ind w:left="0" w:firstLine="0"/>
              <w:jc w:val="both"/>
              <w:rPr>
                <w:rFonts w:ascii="Sassoon Primary Rg" w:eastAsia="Arial" w:hAnsi="Sassoon Primary Rg" w:cs="Times New Roman"/>
                <w:caps/>
                <w:szCs w:val="24"/>
                <w:u w:color="000000"/>
                <w:lang w:eastAsia="en-US"/>
              </w:rPr>
            </w:pPr>
            <w:r w:rsidRPr="00CB0A71">
              <w:rPr>
                <w:rFonts w:ascii="Sassoon Primary Rg" w:eastAsia="Arial" w:hAnsi="Sassoon Primary Rg" w:cs="Times New Roman"/>
                <w:caps/>
                <w:szCs w:val="24"/>
                <w:u w:color="000000"/>
                <w:lang w:eastAsia="en-US"/>
              </w:rPr>
              <w:t>RECOMMENDED</w:t>
            </w:r>
          </w:p>
          <w:p w:rsidR="00CB0A71" w:rsidRPr="00CB0A71" w:rsidRDefault="00CB0A71" w:rsidP="00CB0A71">
            <w:pPr>
              <w:tabs>
                <w:tab w:val="left" w:pos="567"/>
                <w:tab w:val="left" w:pos="1134"/>
                <w:tab w:val="left" w:pos="1701"/>
                <w:tab w:val="left" w:pos="2268"/>
                <w:tab w:val="left" w:pos="2835"/>
                <w:tab w:val="left" w:pos="3402"/>
                <w:tab w:val="left" w:pos="3969"/>
                <w:tab w:val="left" w:pos="4535"/>
              </w:tabs>
              <w:spacing w:after="0" w:line="276" w:lineRule="auto"/>
              <w:ind w:left="0" w:firstLine="0"/>
              <w:jc w:val="both"/>
              <w:rPr>
                <w:rFonts w:ascii="Sassoon Primary Rg" w:eastAsia="Arial" w:hAnsi="Sassoon Primary Rg" w:cs="Times New Roman"/>
                <w:caps/>
                <w:szCs w:val="24"/>
                <w:u w:color="000000"/>
                <w:lang w:eastAsia="en-US"/>
              </w:rPr>
            </w:pPr>
          </w:p>
        </w:tc>
        <w:tc>
          <w:tcPr>
            <w:tcW w:w="3119" w:type="dxa"/>
            <w:tcBorders>
              <w:top w:val="single" w:sz="2" w:space="0" w:color="505050"/>
              <w:left w:val="single" w:sz="2" w:space="0" w:color="505050"/>
              <w:bottom w:val="single" w:sz="2" w:space="0" w:color="505050"/>
              <w:right w:val="single" w:sz="2" w:space="0" w:color="505050"/>
            </w:tcBorders>
            <w:tcMar>
              <w:top w:w="60" w:type="dxa"/>
              <w:left w:w="60" w:type="dxa"/>
              <w:bottom w:w="60" w:type="dxa"/>
              <w:right w:w="60" w:type="dxa"/>
            </w:tcMar>
          </w:tcPr>
          <w:p w:rsidR="00CB0A71" w:rsidRPr="00CB0A71" w:rsidRDefault="00CB0A71" w:rsidP="00CB0A71">
            <w:pPr>
              <w:tabs>
                <w:tab w:val="left" w:pos="567"/>
                <w:tab w:val="left" w:pos="1134"/>
                <w:tab w:val="left" w:pos="1701"/>
                <w:tab w:val="left" w:pos="2268"/>
              </w:tabs>
              <w:spacing w:after="0" w:line="276" w:lineRule="auto"/>
              <w:ind w:left="0" w:firstLine="0"/>
              <w:jc w:val="both"/>
              <w:rPr>
                <w:rFonts w:ascii="Sassoon Primary Rg" w:eastAsia="Arial" w:hAnsi="Sassoon Primary Rg" w:cs="Times New Roman"/>
                <w:caps/>
                <w:szCs w:val="24"/>
                <w:u w:color="000000"/>
                <w:lang w:eastAsia="en-US"/>
              </w:rPr>
            </w:pPr>
          </w:p>
          <w:p w:rsidR="00CB0A71" w:rsidRPr="00CB0A71" w:rsidRDefault="00755D24" w:rsidP="00CB0A71">
            <w:pPr>
              <w:tabs>
                <w:tab w:val="left" w:pos="567"/>
                <w:tab w:val="left" w:pos="1134"/>
                <w:tab w:val="left" w:pos="1701"/>
                <w:tab w:val="left" w:pos="2268"/>
              </w:tabs>
              <w:spacing w:after="0" w:line="276" w:lineRule="auto"/>
              <w:ind w:left="0" w:firstLine="0"/>
              <w:jc w:val="both"/>
              <w:rPr>
                <w:rFonts w:ascii="Sassoon Primary Rg" w:eastAsia="Arial" w:hAnsi="Sassoon Primary Rg" w:cs="Times New Roman"/>
                <w:caps/>
                <w:szCs w:val="24"/>
                <w:u w:color="000000"/>
                <w:lang w:eastAsia="en-US"/>
              </w:rPr>
            </w:pPr>
            <w:r>
              <w:rPr>
                <w:rFonts w:ascii="Sassoon Primary Rg" w:eastAsia="Arial" w:hAnsi="Sassoon Primary Rg" w:cs="Times New Roman"/>
                <w:caps/>
                <w:szCs w:val="24"/>
                <w:u w:color="000000"/>
                <w:lang w:eastAsia="en-US"/>
              </w:rPr>
              <w:t>SEPTEMBER 2020</w:t>
            </w:r>
          </w:p>
        </w:tc>
        <w:tc>
          <w:tcPr>
            <w:tcW w:w="2268" w:type="dxa"/>
            <w:tcBorders>
              <w:top w:val="single" w:sz="2" w:space="0" w:color="505050"/>
              <w:left w:val="single" w:sz="2" w:space="0" w:color="505050"/>
              <w:bottom w:val="single" w:sz="2" w:space="0" w:color="505050"/>
              <w:right w:val="single" w:sz="2" w:space="0" w:color="505050"/>
            </w:tcBorders>
            <w:tcMar>
              <w:top w:w="60" w:type="dxa"/>
              <w:left w:w="60" w:type="dxa"/>
              <w:bottom w:w="60" w:type="dxa"/>
              <w:right w:w="60" w:type="dxa"/>
            </w:tcMar>
          </w:tcPr>
          <w:p w:rsidR="00CB0A71" w:rsidRPr="00CB0A71" w:rsidRDefault="00CB0A71" w:rsidP="00CB0A71">
            <w:pPr>
              <w:tabs>
                <w:tab w:val="left" w:pos="567"/>
                <w:tab w:val="left" w:pos="1134"/>
                <w:tab w:val="left" w:pos="1701"/>
                <w:tab w:val="left" w:pos="2268"/>
              </w:tabs>
              <w:spacing w:after="0" w:line="276" w:lineRule="auto"/>
              <w:ind w:left="0" w:firstLine="0"/>
              <w:jc w:val="both"/>
              <w:rPr>
                <w:rFonts w:ascii="Sassoon Primary Rg" w:eastAsia="Arial" w:hAnsi="Sassoon Primary Rg" w:cs="Times New Roman"/>
                <w:caps/>
                <w:szCs w:val="24"/>
                <w:u w:color="000000"/>
                <w:lang w:eastAsia="en-US"/>
              </w:rPr>
            </w:pPr>
          </w:p>
          <w:p w:rsidR="00CB0A71" w:rsidRPr="00CB0A71" w:rsidRDefault="00CB0A71" w:rsidP="004E2597">
            <w:pPr>
              <w:tabs>
                <w:tab w:val="left" w:pos="567"/>
                <w:tab w:val="left" w:pos="1134"/>
                <w:tab w:val="left" w:pos="1701"/>
                <w:tab w:val="left" w:pos="2268"/>
              </w:tabs>
              <w:spacing w:after="0" w:line="276" w:lineRule="auto"/>
              <w:ind w:left="0" w:firstLine="0"/>
              <w:jc w:val="both"/>
              <w:rPr>
                <w:rFonts w:ascii="Sassoon Primary Rg" w:eastAsia="Arial" w:hAnsi="Sassoon Primary Rg" w:cs="Times New Roman"/>
                <w:caps/>
                <w:szCs w:val="24"/>
                <w:u w:color="000000"/>
                <w:lang w:eastAsia="en-US"/>
              </w:rPr>
            </w:pPr>
            <w:r>
              <w:rPr>
                <w:rFonts w:ascii="Sassoon Primary Rg" w:eastAsia="Arial" w:hAnsi="Sassoon Primary Rg" w:cs="Times New Roman"/>
                <w:caps/>
                <w:szCs w:val="24"/>
                <w:u w:color="000000"/>
                <w:lang w:eastAsia="en-US"/>
              </w:rPr>
              <w:t>sprING 20</w:t>
            </w:r>
            <w:r w:rsidR="00755D24">
              <w:rPr>
                <w:rFonts w:ascii="Sassoon Primary Rg" w:eastAsia="Arial" w:hAnsi="Sassoon Primary Rg" w:cs="Times New Roman"/>
                <w:caps/>
                <w:szCs w:val="24"/>
                <w:u w:color="000000"/>
                <w:lang w:eastAsia="en-US"/>
              </w:rPr>
              <w:t>22</w:t>
            </w:r>
          </w:p>
        </w:tc>
      </w:tr>
      <w:tr w:rsidR="00CB0A71" w:rsidRPr="00CB0A71" w:rsidTr="00F20990">
        <w:trPr>
          <w:cantSplit/>
          <w:trHeight w:val="366"/>
        </w:trPr>
        <w:tc>
          <w:tcPr>
            <w:tcW w:w="10043" w:type="dxa"/>
            <w:gridSpan w:val="3"/>
            <w:tcBorders>
              <w:top w:val="single" w:sz="2" w:space="0" w:color="505050"/>
              <w:left w:val="single" w:sz="2" w:space="0" w:color="505050"/>
              <w:bottom w:val="single" w:sz="4" w:space="0" w:color="auto"/>
              <w:right w:val="single" w:sz="2" w:space="0" w:color="505050"/>
            </w:tcBorders>
            <w:shd w:val="clear" w:color="auto" w:fill="CCC0D9"/>
            <w:tcMar>
              <w:top w:w="60" w:type="dxa"/>
              <w:left w:w="60" w:type="dxa"/>
              <w:bottom w:w="60" w:type="dxa"/>
              <w:right w:w="60" w:type="dxa"/>
            </w:tcMar>
            <w:hideMark/>
          </w:tcPr>
          <w:p w:rsidR="00CB0A71" w:rsidRPr="00CB0A71" w:rsidRDefault="00CB0A71" w:rsidP="00CB0A71">
            <w:pPr>
              <w:tabs>
                <w:tab w:val="left" w:pos="567"/>
                <w:tab w:val="left" w:pos="1134"/>
                <w:tab w:val="left" w:pos="1701"/>
                <w:tab w:val="left" w:pos="2268"/>
              </w:tabs>
              <w:spacing w:after="0" w:line="276" w:lineRule="auto"/>
              <w:ind w:left="0" w:firstLine="0"/>
              <w:jc w:val="both"/>
              <w:rPr>
                <w:rFonts w:ascii="Sassoon Primary Rg" w:eastAsia="Arial" w:hAnsi="Sassoon Primary Rg" w:cs="Times New Roman"/>
                <w:b/>
                <w:caps/>
                <w:szCs w:val="24"/>
                <w:u w:color="000000"/>
                <w:lang w:eastAsia="en-US"/>
              </w:rPr>
            </w:pPr>
            <w:r w:rsidRPr="00CB0A71">
              <w:rPr>
                <w:rFonts w:ascii="Sassoon Primary Rg" w:eastAsia="Arial" w:hAnsi="Sassoon Primary Rg" w:cs="Times New Roman"/>
                <w:b/>
                <w:caps/>
                <w:szCs w:val="24"/>
                <w:u w:color="000000"/>
                <w:lang w:eastAsia="en-US"/>
              </w:rPr>
              <w:t>RESOURCES and REFERences</w:t>
            </w:r>
          </w:p>
        </w:tc>
      </w:tr>
      <w:tr w:rsidR="00CB0A71" w:rsidRPr="00CB0A71" w:rsidTr="00F20990">
        <w:trPr>
          <w:cantSplit/>
          <w:trHeight w:val="638"/>
        </w:trPr>
        <w:tc>
          <w:tcPr>
            <w:tcW w:w="10043" w:type="dxa"/>
            <w:gridSpan w:val="3"/>
            <w:tcBorders>
              <w:top w:val="single" w:sz="4" w:space="0" w:color="auto"/>
              <w:left w:val="single" w:sz="2" w:space="0" w:color="505050"/>
              <w:bottom w:val="single" w:sz="4" w:space="0" w:color="auto"/>
              <w:right w:val="single" w:sz="2" w:space="0" w:color="505050"/>
            </w:tcBorders>
            <w:tcMar>
              <w:top w:w="60" w:type="dxa"/>
              <w:left w:w="60" w:type="dxa"/>
              <w:bottom w:w="60" w:type="dxa"/>
              <w:right w:w="60" w:type="dxa"/>
            </w:tcMar>
          </w:tcPr>
          <w:p w:rsidR="00CB0A71" w:rsidRDefault="00CB0A71" w:rsidP="00CB0A71">
            <w:pPr>
              <w:tabs>
                <w:tab w:val="left" w:pos="567"/>
                <w:tab w:val="left" w:pos="1134"/>
                <w:tab w:val="left" w:pos="1701"/>
                <w:tab w:val="left" w:pos="2268"/>
              </w:tabs>
              <w:spacing w:after="0" w:line="276" w:lineRule="auto"/>
              <w:ind w:left="0" w:firstLine="0"/>
              <w:jc w:val="both"/>
              <w:rPr>
                <w:rFonts w:ascii="Sassoon Primary Rg" w:eastAsia="Arial" w:hAnsi="Sassoon Primary Rg" w:cs="Times New Roman"/>
                <w:b/>
                <w:caps/>
                <w:szCs w:val="24"/>
                <w:u w:color="000000"/>
                <w:lang w:eastAsia="en-US"/>
              </w:rPr>
            </w:pPr>
          </w:p>
          <w:p w:rsidR="00CB0A71" w:rsidRPr="00CB0A71" w:rsidRDefault="00CB0A71" w:rsidP="00CB0A71">
            <w:pPr>
              <w:tabs>
                <w:tab w:val="left" w:pos="567"/>
                <w:tab w:val="left" w:pos="1134"/>
                <w:tab w:val="left" w:pos="1701"/>
                <w:tab w:val="left" w:pos="2268"/>
              </w:tabs>
              <w:spacing w:after="0" w:line="276" w:lineRule="auto"/>
              <w:ind w:left="0" w:firstLine="0"/>
              <w:jc w:val="both"/>
              <w:rPr>
                <w:rFonts w:ascii="Sassoon Primary Rg" w:eastAsia="Arial" w:hAnsi="Sassoon Primary Rg" w:cs="Times New Roman"/>
                <w:caps/>
                <w:szCs w:val="24"/>
                <w:u w:color="000000"/>
                <w:lang w:eastAsia="en-US"/>
              </w:rPr>
            </w:pPr>
            <w:r w:rsidRPr="00CB0A71">
              <w:rPr>
                <w:rFonts w:ascii="Sassoon Primary Rg" w:eastAsia="Arial" w:hAnsi="Sassoon Primary Rg" w:cs="Times New Roman"/>
                <w:caps/>
                <w:szCs w:val="24"/>
                <w:u w:color="000000"/>
                <w:lang w:eastAsia="en-US"/>
              </w:rPr>
              <w:t>tEACHING AND learning policy</w:t>
            </w:r>
          </w:p>
          <w:p w:rsidR="00CB0A71" w:rsidRDefault="00675C21" w:rsidP="00CB0A71">
            <w:pPr>
              <w:tabs>
                <w:tab w:val="left" w:pos="567"/>
                <w:tab w:val="left" w:pos="1134"/>
                <w:tab w:val="left" w:pos="1701"/>
                <w:tab w:val="left" w:pos="2268"/>
              </w:tabs>
              <w:spacing w:after="0" w:line="276" w:lineRule="auto"/>
              <w:ind w:left="0" w:firstLine="0"/>
              <w:jc w:val="both"/>
              <w:rPr>
                <w:rFonts w:ascii="Sassoon Primary Rg" w:eastAsia="Arial" w:hAnsi="Sassoon Primary Rg" w:cs="Times New Roman"/>
                <w:caps/>
                <w:szCs w:val="24"/>
                <w:u w:color="000000"/>
                <w:lang w:eastAsia="en-US"/>
              </w:rPr>
            </w:pPr>
            <w:r>
              <w:rPr>
                <w:rFonts w:ascii="Sassoon Primary Rg" w:eastAsia="Arial" w:hAnsi="Sassoon Primary Rg" w:cs="Times New Roman"/>
                <w:caps/>
                <w:szCs w:val="24"/>
                <w:u w:color="000000"/>
                <w:lang w:eastAsia="en-US"/>
              </w:rPr>
              <w:t>assessment, reporting and recording</w:t>
            </w:r>
          </w:p>
          <w:p w:rsidR="00FA3D45" w:rsidRDefault="00FA3D45" w:rsidP="00CB0A71">
            <w:pPr>
              <w:tabs>
                <w:tab w:val="left" w:pos="567"/>
                <w:tab w:val="left" w:pos="1134"/>
                <w:tab w:val="left" w:pos="1701"/>
                <w:tab w:val="left" w:pos="2268"/>
              </w:tabs>
              <w:spacing w:after="0" w:line="276" w:lineRule="auto"/>
              <w:ind w:left="0" w:firstLine="0"/>
              <w:jc w:val="both"/>
              <w:rPr>
                <w:rFonts w:ascii="Sassoon Primary Rg" w:eastAsia="Arial" w:hAnsi="Sassoon Primary Rg" w:cs="Times New Roman"/>
                <w:caps/>
                <w:szCs w:val="24"/>
                <w:u w:color="000000"/>
                <w:lang w:eastAsia="en-US"/>
              </w:rPr>
            </w:pPr>
            <w:r>
              <w:rPr>
                <w:rFonts w:ascii="Sassoon Primary Rg" w:eastAsia="Arial" w:hAnsi="Sassoon Primary Rg" w:cs="Times New Roman"/>
                <w:caps/>
                <w:szCs w:val="24"/>
                <w:u w:color="000000"/>
                <w:lang w:eastAsia="en-US"/>
              </w:rPr>
              <w:t xml:space="preserve">CEIAG curriculum </w:t>
            </w:r>
          </w:p>
          <w:p w:rsidR="00FA3D45" w:rsidRDefault="00FA3D45" w:rsidP="00CB0A71">
            <w:pPr>
              <w:tabs>
                <w:tab w:val="left" w:pos="567"/>
                <w:tab w:val="left" w:pos="1134"/>
                <w:tab w:val="left" w:pos="1701"/>
                <w:tab w:val="left" w:pos="2268"/>
              </w:tabs>
              <w:spacing w:after="0" w:line="276" w:lineRule="auto"/>
              <w:ind w:left="0" w:firstLine="0"/>
              <w:jc w:val="both"/>
              <w:rPr>
                <w:rFonts w:ascii="Sassoon Primary Rg" w:eastAsia="Arial" w:hAnsi="Sassoon Primary Rg" w:cs="Times New Roman"/>
                <w:caps/>
                <w:szCs w:val="24"/>
                <w:u w:color="000000"/>
                <w:lang w:eastAsia="en-US"/>
              </w:rPr>
            </w:pPr>
            <w:r>
              <w:rPr>
                <w:rFonts w:ascii="Sassoon Primary Rg" w:eastAsia="Arial" w:hAnsi="Sassoon Primary Rg" w:cs="Times New Roman"/>
                <w:caps/>
                <w:szCs w:val="24"/>
                <w:u w:color="000000"/>
                <w:lang w:eastAsia="en-US"/>
              </w:rPr>
              <w:t xml:space="preserve">Reading curriculum </w:t>
            </w:r>
          </w:p>
          <w:p w:rsidR="00FA3D45" w:rsidRDefault="00FA3D45" w:rsidP="00CB0A71">
            <w:pPr>
              <w:tabs>
                <w:tab w:val="left" w:pos="567"/>
                <w:tab w:val="left" w:pos="1134"/>
                <w:tab w:val="left" w:pos="1701"/>
                <w:tab w:val="left" w:pos="2268"/>
              </w:tabs>
              <w:spacing w:after="0" w:line="276" w:lineRule="auto"/>
              <w:ind w:left="0" w:firstLine="0"/>
              <w:jc w:val="both"/>
              <w:rPr>
                <w:rFonts w:ascii="Sassoon Primary Rg" w:eastAsia="Arial" w:hAnsi="Sassoon Primary Rg" w:cs="Times New Roman"/>
                <w:caps/>
                <w:szCs w:val="24"/>
                <w:u w:color="000000"/>
                <w:lang w:eastAsia="en-US"/>
              </w:rPr>
            </w:pPr>
            <w:r>
              <w:rPr>
                <w:rFonts w:ascii="Sassoon Primary Rg" w:eastAsia="Arial" w:hAnsi="Sassoon Primary Rg" w:cs="Times New Roman"/>
                <w:caps/>
                <w:szCs w:val="24"/>
                <w:u w:color="000000"/>
                <w:lang w:eastAsia="en-US"/>
              </w:rPr>
              <w:t>whole school curriculum map</w:t>
            </w:r>
          </w:p>
          <w:p w:rsidR="00CB0A71" w:rsidRPr="00CB0A71" w:rsidRDefault="00CB0A71" w:rsidP="00CB0A71">
            <w:pPr>
              <w:tabs>
                <w:tab w:val="left" w:pos="567"/>
                <w:tab w:val="left" w:pos="1134"/>
                <w:tab w:val="left" w:pos="1701"/>
                <w:tab w:val="left" w:pos="2268"/>
              </w:tabs>
              <w:spacing w:after="0" w:line="276" w:lineRule="auto"/>
              <w:ind w:left="0" w:firstLine="0"/>
              <w:jc w:val="both"/>
              <w:rPr>
                <w:rFonts w:ascii="Sassoon Primary Rg" w:eastAsia="Arial" w:hAnsi="Sassoon Primary Rg" w:cs="Times New Roman"/>
                <w:caps/>
                <w:szCs w:val="24"/>
                <w:u w:color="000000"/>
                <w:lang w:eastAsia="en-US"/>
              </w:rPr>
            </w:pPr>
          </w:p>
          <w:p w:rsidR="00CB0A71" w:rsidRPr="00CB0A71" w:rsidRDefault="00CB0A71" w:rsidP="00CB0A71">
            <w:pPr>
              <w:tabs>
                <w:tab w:val="left" w:pos="567"/>
                <w:tab w:val="left" w:pos="1134"/>
                <w:tab w:val="left" w:pos="1701"/>
                <w:tab w:val="left" w:pos="2268"/>
              </w:tabs>
              <w:spacing w:after="0" w:line="276" w:lineRule="auto"/>
              <w:ind w:left="0" w:firstLine="0"/>
              <w:jc w:val="both"/>
              <w:rPr>
                <w:rFonts w:ascii="Sassoon Primary Rg" w:eastAsia="Arial" w:hAnsi="Sassoon Primary Rg" w:cs="Times New Roman"/>
                <w:b/>
                <w:caps/>
                <w:szCs w:val="24"/>
                <w:u w:color="000000"/>
                <w:lang w:eastAsia="en-US"/>
              </w:rPr>
            </w:pPr>
          </w:p>
          <w:p w:rsidR="00CB0A71" w:rsidRPr="00CB0A71" w:rsidRDefault="00CB0A71" w:rsidP="00CB0A71">
            <w:pPr>
              <w:tabs>
                <w:tab w:val="left" w:pos="567"/>
                <w:tab w:val="left" w:pos="1134"/>
                <w:tab w:val="left" w:pos="1701"/>
                <w:tab w:val="left" w:pos="2268"/>
              </w:tabs>
              <w:spacing w:after="0" w:line="276" w:lineRule="auto"/>
              <w:ind w:left="0" w:firstLine="0"/>
              <w:jc w:val="both"/>
              <w:rPr>
                <w:rFonts w:ascii="Sassoon Primary Rg" w:eastAsia="Arial" w:hAnsi="Sassoon Primary Rg" w:cs="Times New Roman"/>
                <w:b/>
                <w:caps/>
                <w:szCs w:val="24"/>
                <w:u w:color="000000"/>
                <w:lang w:eastAsia="en-US"/>
              </w:rPr>
            </w:pPr>
          </w:p>
          <w:p w:rsidR="00CB0A71" w:rsidRPr="00CB0A71" w:rsidRDefault="00CB0A71" w:rsidP="00CB0A71">
            <w:pPr>
              <w:tabs>
                <w:tab w:val="left" w:pos="567"/>
                <w:tab w:val="left" w:pos="1134"/>
                <w:tab w:val="left" w:pos="1701"/>
                <w:tab w:val="left" w:pos="2268"/>
              </w:tabs>
              <w:spacing w:after="0" w:line="276" w:lineRule="auto"/>
              <w:ind w:left="0" w:firstLine="0"/>
              <w:jc w:val="both"/>
              <w:rPr>
                <w:rFonts w:ascii="Sassoon Primary Rg" w:eastAsia="Arial" w:hAnsi="Sassoon Primary Rg" w:cs="Times New Roman"/>
                <w:b/>
                <w:caps/>
                <w:szCs w:val="24"/>
                <w:u w:color="000000"/>
                <w:lang w:eastAsia="en-US"/>
              </w:rPr>
            </w:pPr>
          </w:p>
          <w:p w:rsidR="00CB0A71" w:rsidRPr="00CB0A71" w:rsidRDefault="00CB0A71" w:rsidP="00CB0A71">
            <w:pPr>
              <w:tabs>
                <w:tab w:val="left" w:pos="567"/>
                <w:tab w:val="left" w:pos="1134"/>
                <w:tab w:val="left" w:pos="1701"/>
                <w:tab w:val="left" w:pos="2268"/>
              </w:tabs>
              <w:spacing w:after="0" w:line="276" w:lineRule="auto"/>
              <w:ind w:left="0" w:firstLine="0"/>
              <w:jc w:val="both"/>
              <w:rPr>
                <w:rFonts w:ascii="Sassoon Primary Rg" w:eastAsia="Arial" w:hAnsi="Sassoon Primary Rg" w:cs="Times New Roman"/>
                <w:b/>
                <w:caps/>
                <w:szCs w:val="24"/>
                <w:u w:color="000000"/>
                <w:lang w:eastAsia="en-US"/>
              </w:rPr>
            </w:pPr>
          </w:p>
        </w:tc>
      </w:tr>
    </w:tbl>
    <w:p w:rsidR="009E4C2B" w:rsidRPr="00076ABF" w:rsidRDefault="009E4C2B" w:rsidP="00FA3D45">
      <w:pPr>
        <w:spacing w:after="0" w:line="259" w:lineRule="auto"/>
        <w:ind w:left="0" w:firstLine="0"/>
        <w:rPr>
          <w:rFonts w:ascii="Sassoon Primary Rg" w:eastAsia="Comic Sans MS" w:hAnsi="Sassoon Primary Rg" w:cs="Comic Sans MS"/>
          <w:sz w:val="22"/>
        </w:rPr>
      </w:pPr>
    </w:p>
    <w:p w:rsidR="00412D91" w:rsidRPr="00076ABF" w:rsidRDefault="00412D91" w:rsidP="009E4C2B">
      <w:pPr>
        <w:spacing w:after="0" w:line="259" w:lineRule="auto"/>
        <w:ind w:left="0" w:firstLine="0"/>
        <w:rPr>
          <w:rFonts w:ascii="Sassoon Primary Rg" w:eastAsia="Comic Sans MS" w:hAnsi="Sassoon Primary Rg" w:cs="Comic Sans MS"/>
          <w:sz w:val="22"/>
        </w:rPr>
      </w:pPr>
    </w:p>
    <w:p w:rsidR="00412D91" w:rsidRPr="00076ABF" w:rsidRDefault="00412D91" w:rsidP="00B15EFA">
      <w:pPr>
        <w:spacing w:after="0" w:line="259" w:lineRule="auto"/>
        <w:ind w:left="0" w:firstLine="0"/>
        <w:jc w:val="center"/>
        <w:rPr>
          <w:rFonts w:ascii="Sassoon Primary Rg" w:eastAsia="Comic Sans MS" w:hAnsi="Sassoon Primary Rg" w:cs="Comic Sans MS"/>
          <w:sz w:val="22"/>
        </w:rPr>
      </w:pPr>
    </w:p>
    <w:p w:rsidR="004A4F8E" w:rsidRPr="003B6B4A" w:rsidRDefault="00B15EFA" w:rsidP="00B15EFA">
      <w:pPr>
        <w:spacing w:after="0" w:line="259" w:lineRule="auto"/>
        <w:ind w:left="0" w:firstLine="0"/>
        <w:jc w:val="center"/>
        <w:rPr>
          <w:rFonts w:ascii="Sassoon Primary Rg" w:hAnsi="Sassoon Primary Rg"/>
          <w:b/>
          <w:sz w:val="32"/>
          <w:szCs w:val="32"/>
          <w:u w:val="single"/>
        </w:rPr>
      </w:pPr>
      <w:r w:rsidRPr="003B6B4A">
        <w:rPr>
          <w:rFonts w:ascii="Sassoon Primary Rg" w:eastAsia="Comic Sans MS" w:hAnsi="Sassoon Primary Rg" w:cs="Comic Sans MS"/>
          <w:b/>
          <w:sz w:val="32"/>
          <w:szCs w:val="32"/>
          <w:u w:val="single"/>
        </w:rPr>
        <w:t xml:space="preserve">Curriculum </w:t>
      </w:r>
      <w:r w:rsidR="008F4703">
        <w:rPr>
          <w:rFonts w:ascii="Sassoon Primary Rg" w:eastAsia="Comic Sans MS" w:hAnsi="Sassoon Primary Rg" w:cs="Comic Sans MS"/>
          <w:b/>
          <w:sz w:val="32"/>
          <w:szCs w:val="32"/>
          <w:u w:val="single"/>
        </w:rPr>
        <w:t>Intent</w:t>
      </w:r>
    </w:p>
    <w:p w:rsidR="004A4F8E" w:rsidRPr="003B6B4A" w:rsidRDefault="006A1119">
      <w:pPr>
        <w:spacing w:after="0" w:line="259" w:lineRule="auto"/>
        <w:ind w:left="0" w:firstLine="0"/>
        <w:rPr>
          <w:rFonts w:ascii="Sassoon Primary Rg" w:hAnsi="Sassoon Primary Rg"/>
          <w:b/>
        </w:rPr>
      </w:pPr>
      <w:r w:rsidRPr="00076ABF">
        <w:rPr>
          <w:rFonts w:ascii="Sassoon Primary Rg" w:eastAsia="Comic Sans MS" w:hAnsi="Sassoon Primary Rg" w:cs="Comic Sans MS"/>
          <w:sz w:val="22"/>
        </w:rPr>
        <w:t xml:space="preserve"> </w:t>
      </w:r>
    </w:p>
    <w:p w:rsidR="004A4F8E" w:rsidRPr="003B6B4A" w:rsidRDefault="00211A02">
      <w:pPr>
        <w:spacing w:after="258" w:line="259" w:lineRule="auto"/>
        <w:ind w:left="77" w:firstLine="0"/>
        <w:jc w:val="center"/>
        <w:rPr>
          <w:rFonts w:ascii="Sassoon Primary Rg" w:hAnsi="Sassoon Primary Rg"/>
          <w:b/>
        </w:rPr>
      </w:pPr>
      <w:r w:rsidRPr="003B6B4A">
        <w:rPr>
          <w:rFonts w:ascii="Sassoon Primary Rg" w:hAnsi="Sassoon Primary Rg"/>
          <w:b/>
        </w:rPr>
        <w:t>“ADDRESSING PUPILS’ NEEDS AT THEIR POINT OF LEARNING”</w:t>
      </w:r>
    </w:p>
    <w:p w:rsidR="00211A02" w:rsidRPr="00076ABF" w:rsidRDefault="00B15EFA" w:rsidP="00211A02">
      <w:pPr>
        <w:spacing w:after="258" w:line="259" w:lineRule="auto"/>
        <w:ind w:left="77" w:firstLine="0"/>
        <w:jc w:val="center"/>
        <w:rPr>
          <w:rFonts w:ascii="Sassoon Primary Rg" w:hAnsi="Sassoon Primary Rg"/>
        </w:rPr>
      </w:pPr>
      <w:r w:rsidRPr="00076ABF">
        <w:rPr>
          <w:rFonts w:ascii="Sassoon Primary Rg" w:hAnsi="Sassoon Primary Rg"/>
        </w:rPr>
        <w:t>Our</w:t>
      </w:r>
      <w:r w:rsidR="00211A02" w:rsidRPr="00076ABF">
        <w:rPr>
          <w:rFonts w:ascii="Sassoon Primary Rg" w:hAnsi="Sassoon Primary Rg"/>
        </w:rPr>
        <w:t xml:space="preserve"> Aspirational Curriculum:</w:t>
      </w:r>
    </w:p>
    <w:p w:rsidR="00211A02" w:rsidRPr="00076ABF" w:rsidRDefault="00211A02" w:rsidP="00211A02">
      <w:pPr>
        <w:pStyle w:val="ListParagraph"/>
        <w:numPr>
          <w:ilvl w:val="0"/>
          <w:numId w:val="2"/>
        </w:numPr>
        <w:spacing w:after="258" w:line="259" w:lineRule="auto"/>
        <w:rPr>
          <w:rFonts w:ascii="Sassoon Primary Rg" w:hAnsi="Sassoon Primary Rg"/>
        </w:rPr>
      </w:pPr>
      <w:r w:rsidRPr="00076ABF">
        <w:rPr>
          <w:rFonts w:ascii="Sassoon Primary Rg" w:hAnsi="Sassoon Primary Rg"/>
        </w:rPr>
        <w:t>Is profoundly personalised</w:t>
      </w:r>
      <w:r w:rsidR="00B15EFA" w:rsidRPr="00076ABF">
        <w:rPr>
          <w:rFonts w:ascii="Sassoon Primary Rg" w:hAnsi="Sassoon Primary Rg"/>
        </w:rPr>
        <w:t>, creative and based on deep learning</w:t>
      </w:r>
    </w:p>
    <w:p w:rsidR="00211A02" w:rsidRPr="00076ABF" w:rsidRDefault="00211A02" w:rsidP="00211A02">
      <w:pPr>
        <w:pStyle w:val="ListParagraph"/>
        <w:numPr>
          <w:ilvl w:val="0"/>
          <w:numId w:val="2"/>
        </w:numPr>
        <w:spacing w:after="258" w:line="259" w:lineRule="auto"/>
        <w:rPr>
          <w:rFonts w:ascii="Sassoon Primary Rg" w:hAnsi="Sassoon Primary Rg"/>
        </w:rPr>
      </w:pPr>
      <w:r w:rsidRPr="00076ABF">
        <w:rPr>
          <w:rFonts w:ascii="Sassoon Primary Rg" w:hAnsi="Sassoon Primary Rg"/>
        </w:rPr>
        <w:t xml:space="preserve">Meticulously identifies </w:t>
      </w:r>
      <w:r w:rsidR="00B15EFA" w:rsidRPr="00076ABF">
        <w:rPr>
          <w:rFonts w:ascii="Sassoon Primary Rg" w:hAnsi="Sassoon Primary Rg"/>
        </w:rPr>
        <w:t xml:space="preserve">and responds to </w:t>
      </w:r>
      <w:r w:rsidRPr="00076ABF">
        <w:rPr>
          <w:rFonts w:ascii="Sassoon Primary Rg" w:hAnsi="Sassoon Primary Rg"/>
        </w:rPr>
        <w:t xml:space="preserve">priorities against </w:t>
      </w:r>
      <w:r w:rsidR="008F4703">
        <w:rPr>
          <w:rFonts w:ascii="Sassoon Primary Rg" w:hAnsi="Sassoon Primary Rg"/>
        </w:rPr>
        <w:t xml:space="preserve">a </w:t>
      </w:r>
      <w:r w:rsidRPr="00076ABF">
        <w:rPr>
          <w:rFonts w:ascii="Sassoon Primary Rg" w:hAnsi="Sassoon Primary Rg"/>
        </w:rPr>
        <w:t>pupils’ strengths and needs</w:t>
      </w:r>
    </w:p>
    <w:p w:rsidR="00211A02" w:rsidRPr="00076ABF" w:rsidRDefault="00211A02" w:rsidP="00211A02">
      <w:pPr>
        <w:pStyle w:val="ListParagraph"/>
        <w:numPr>
          <w:ilvl w:val="0"/>
          <w:numId w:val="2"/>
        </w:numPr>
        <w:spacing w:after="258" w:line="259" w:lineRule="auto"/>
        <w:rPr>
          <w:rFonts w:ascii="Sassoon Primary Rg" w:hAnsi="Sassoon Primary Rg"/>
        </w:rPr>
      </w:pPr>
      <w:r w:rsidRPr="00076ABF">
        <w:rPr>
          <w:rFonts w:ascii="Sassoon Primary Rg" w:hAnsi="Sassoon Primary Rg"/>
        </w:rPr>
        <w:t>Consistently and persistently assess</w:t>
      </w:r>
      <w:r w:rsidR="00B15EFA" w:rsidRPr="00076ABF">
        <w:rPr>
          <w:rFonts w:ascii="Sassoon Primary Rg" w:hAnsi="Sassoon Primary Rg"/>
        </w:rPr>
        <w:t>es</w:t>
      </w:r>
      <w:r w:rsidRPr="00076ABF">
        <w:rPr>
          <w:rFonts w:ascii="Sassoon Primary Rg" w:hAnsi="Sassoon Primary Rg"/>
        </w:rPr>
        <w:t xml:space="preserve"> </w:t>
      </w:r>
      <w:r w:rsidR="008F4703">
        <w:rPr>
          <w:rFonts w:ascii="Sassoon Primary Rg" w:hAnsi="Sassoon Primary Rg"/>
        </w:rPr>
        <w:t xml:space="preserve">a </w:t>
      </w:r>
      <w:r w:rsidRPr="00076ABF">
        <w:rPr>
          <w:rFonts w:ascii="Sassoon Primary Rg" w:hAnsi="Sassoon Primary Rg"/>
        </w:rPr>
        <w:t>pupil</w:t>
      </w:r>
      <w:r w:rsidR="008F4703">
        <w:rPr>
          <w:rFonts w:ascii="Sassoon Primary Rg" w:hAnsi="Sassoon Primary Rg"/>
        </w:rPr>
        <w:t>’s</w:t>
      </w:r>
      <w:r w:rsidRPr="00076ABF">
        <w:rPr>
          <w:rFonts w:ascii="Sassoon Primary Rg" w:hAnsi="Sassoon Primary Rg"/>
        </w:rPr>
        <w:t xml:space="preserve"> progress</w:t>
      </w:r>
    </w:p>
    <w:p w:rsidR="00211A02" w:rsidRPr="00076ABF" w:rsidRDefault="00211A02" w:rsidP="00211A02">
      <w:pPr>
        <w:pStyle w:val="ListParagraph"/>
        <w:numPr>
          <w:ilvl w:val="0"/>
          <w:numId w:val="2"/>
        </w:numPr>
        <w:spacing w:after="258" w:line="259" w:lineRule="auto"/>
        <w:rPr>
          <w:rFonts w:ascii="Sassoon Primary Rg" w:hAnsi="Sassoon Primary Rg"/>
        </w:rPr>
      </w:pPr>
      <w:r w:rsidRPr="00076ABF">
        <w:rPr>
          <w:rFonts w:ascii="Sassoon Primary Rg" w:hAnsi="Sassoon Primary Rg"/>
        </w:rPr>
        <w:t>Methodically and diligently narrates and reports to a pupil’s EHCP</w:t>
      </w:r>
    </w:p>
    <w:p w:rsidR="00B15EFA" w:rsidRDefault="00211A02" w:rsidP="00CD21E7">
      <w:pPr>
        <w:pStyle w:val="ListParagraph"/>
        <w:numPr>
          <w:ilvl w:val="0"/>
          <w:numId w:val="2"/>
        </w:numPr>
        <w:spacing w:after="258" w:line="259" w:lineRule="auto"/>
        <w:rPr>
          <w:rFonts w:ascii="Sassoon Primary Rg" w:hAnsi="Sassoon Primary Rg"/>
        </w:rPr>
      </w:pPr>
      <w:r w:rsidRPr="00076ABF">
        <w:rPr>
          <w:rFonts w:ascii="Sassoon Primary Rg" w:hAnsi="Sassoon Primary Rg"/>
        </w:rPr>
        <w:t>Ensures a purposeful, ambitious, pupil-driven transition to life beyond Critchill School</w:t>
      </w:r>
    </w:p>
    <w:p w:rsidR="00297BBA" w:rsidRDefault="00297BBA" w:rsidP="00297BBA">
      <w:pPr>
        <w:pStyle w:val="ListParagraph"/>
        <w:spacing w:after="258" w:line="259" w:lineRule="auto"/>
        <w:ind w:left="797" w:firstLine="0"/>
        <w:rPr>
          <w:rFonts w:ascii="Sassoon Primary Rg" w:hAnsi="Sassoon Primary Rg"/>
        </w:rPr>
      </w:pPr>
    </w:p>
    <w:p w:rsidR="00015EF8" w:rsidRDefault="00015EF8" w:rsidP="00297BBA">
      <w:pPr>
        <w:pStyle w:val="ListParagraph"/>
        <w:spacing w:after="258" w:line="259" w:lineRule="auto"/>
        <w:ind w:left="797" w:firstLine="0"/>
        <w:rPr>
          <w:rFonts w:ascii="Sassoon Primary Rg" w:hAnsi="Sassoon Primary Rg"/>
        </w:rPr>
      </w:pPr>
    </w:p>
    <w:p w:rsidR="00297BBA" w:rsidRDefault="00297BBA" w:rsidP="00297BBA">
      <w:pPr>
        <w:pStyle w:val="ListParagraph"/>
        <w:spacing w:after="258" w:line="259" w:lineRule="auto"/>
        <w:ind w:left="797" w:firstLine="0"/>
        <w:rPr>
          <w:rFonts w:ascii="Sassoon Primary Rg" w:hAnsi="Sassoon Primary Rg"/>
        </w:rPr>
      </w:pPr>
    </w:p>
    <w:p w:rsidR="00015EF8" w:rsidRPr="00015EF8" w:rsidRDefault="00297BBA" w:rsidP="00015EF8">
      <w:pPr>
        <w:pStyle w:val="ListParagraph"/>
        <w:spacing w:after="258" w:line="259" w:lineRule="auto"/>
        <w:ind w:left="797" w:firstLine="0"/>
        <w:rPr>
          <w:rFonts w:ascii="Sassoon Primary Rg" w:hAnsi="Sassoon Primary Rg"/>
          <w:u w:val="single" w:color="000000"/>
        </w:rPr>
      </w:pPr>
      <w:r w:rsidRPr="00C13DB2">
        <w:rPr>
          <w:rFonts w:ascii="Sassoon Primary Rg" w:eastAsia="Corbel" w:hAnsi="Sassoon Primary Rg" w:cs="Corbel"/>
          <w:u w:val="single" w:color="000000"/>
        </w:rPr>
        <w:t xml:space="preserve">The </w:t>
      </w:r>
      <w:r w:rsidRPr="00C13DB2">
        <w:rPr>
          <w:rFonts w:ascii="Sassoon Primary Rg" w:hAnsi="Sassoon Primary Rg"/>
          <w:u w:val="single" w:color="000000"/>
        </w:rPr>
        <w:t>Curriculum Structure</w:t>
      </w:r>
    </w:p>
    <w:p w:rsidR="00C13DB2" w:rsidRPr="00297BBA" w:rsidRDefault="00C13DB2" w:rsidP="00297BBA">
      <w:pPr>
        <w:pStyle w:val="ListParagraph"/>
        <w:spacing w:after="355" w:line="259" w:lineRule="auto"/>
        <w:ind w:left="797" w:firstLine="0"/>
        <w:rPr>
          <w:rFonts w:ascii="Sassoon Primary Rg" w:hAnsi="Sassoon Primary Rg"/>
          <w:u w:val="single" w:color="000000"/>
        </w:rPr>
      </w:pPr>
      <w:r>
        <w:rPr>
          <w:noProof/>
        </w:rPr>
        <w:drawing>
          <wp:anchor distT="0" distB="0" distL="114300" distR="114300" simplePos="0" relativeHeight="251662336" behindDoc="0" locked="0" layoutInCell="1" allowOverlap="1" wp14:anchorId="00BD49B4" wp14:editId="78C12713">
            <wp:simplePos x="0" y="0"/>
            <wp:positionH relativeFrom="column">
              <wp:posOffset>0</wp:posOffset>
            </wp:positionH>
            <wp:positionV relativeFrom="paragraph">
              <wp:posOffset>-665</wp:posOffset>
            </wp:positionV>
            <wp:extent cx="5722103" cy="5103628"/>
            <wp:effectExtent l="0" t="0" r="0" b="2095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Pr="00C13DB2">
        <w:rPr>
          <w:rFonts w:ascii="Calibri" w:eastAsia="Calibri" w:hAnsi="Calibri" w:cs="Times New Roman"/>
          <w:noProof/>
          <w:color w:val="auto"/>
          <w:sz w:val="22"/>
        </w:rPr>
        <w:drawing>
          <wp:anchor distT="0" distB="0" distL="114300" distR="114300" simplePos="0" relativeHeight="251660288" behindDoc="0" locked="0" layoutInCell="1" allowOverlap="1" wp14:anchorId="740FFCF9" wp14:editId="2468DBFD">
            <wp:simplePos x="0" y="0"/>
            <wp:positionH relativeFrom="margin">
              <wp:posOffset>1981835</wp:posOffset>
            </wp:positionH>
            <wp:positionV relativeFrom="paragraph">
              <wp:posOffset>2204779</wp:posOffset>
            </wp:positionV>
            <wp:extent cx="1708785" cy="1339215"/>
            <wp:effectExtent l="0" t="0" r="571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8785" cy="1339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5EF8" w:rsidRDefault="00015EF8" w:rsidP="00015EF8">
      <w:pPr>
        <w:spacing w:line="240" w:lineRule="auto"/>
        <w:rPr>
          <w:rFonts w:ascii="Sassoon Primary Rg" w:hAnsi="Sassoon Primary Rg"/>
          <w:b/>
          <w:u w:val="single"/>
        </w:rPr>
      </w:pPr>
    </w:p>
    <w:p w:rsidR="009E4C2B" w:rsidRDefault="009E4C2B" w:rsidP="00015EF8">
      <w:pPr>
        <w:spacing w:line="240" w:lineRule="auto"/>
        <w:rPr>
          <w:rFonts w:ascii="Sassoon Primary Rg" w:hAnsi="Sassoon Primary Rg"/>
          <w:b/>
          <w:u w:val="single"/>
        </w:rPr>
      </w:pPr>
      <w:r w:rsidRPr="009E4C2B">
        <w:rPr>
          <w:rFonts w:ascii="Sassoon Primary Rg" w:hAnsi="Sassoon Primary Rg"/>
          <w:b/>
          <w:u w:val="single"/>
        </w:rPr>
        <w:t>How do we create profoundly personalised Personal Learning Intention Maps (PLIM)?</w:t>
      </w:r>
    </w:p>
    <w:p w:rsidR="00297BBA" w:rsidRDefault="00297BBA" w:rsidP="00015EF8">
      <w:pPr>
        <w:spacing w:line="240" w:lineRule="auto"/>
        <w:rPr>
          <w:rFonts w:ascii="Sassoon Primary Rg" w:hAnsi="Sassoon Primary Rg"/>
          <w:b/>
          <w:u w:val="single"/>
        </w:rPr>
      </w:pPr>
    </w:p>
    <w:p w:rsidR="009E4C2B" w:rsidRDefault="009E4C2B" w:rsidP="00015EF8">
      <w:pPr>
        <w:spacing w:line="240" w:lineRule="auto"/>
        <w:rPr>
          <w:rFonts w:ascii="Sassoon Primary Rg" w:hAnsi="Sassoon Primary Rg"/>
          <w:b/>
          <w:u w:val="single"/>
        </w:rPr>
      </w:pPr>
      <w:r>
        <w:rPr>
          <w:rFonts w:ascii="Sassoon Primary Rg" w:hAnsi="Sassoon Primary Rg"/>
          <w:b/>
          <w:u w:val="single"/>
        </w:rPr>
        <w:t>Education Health &amp; Care Plan (EHCP)</w:t>
      </w:r>
    </w:p>
    <w:p w:rsidR="00297BBA" w:rsidRPr="00015EF8" w:rsidRDefault="009E4C2B" w:rsidP="00015EF8">
      <w:pPr>
        <w:pStyle w:val="ListParagraph"/>
        <w:numPr>
          <w:ilvl w:val="0"/>
          <w:numId w:val="22"/>
        </w:numPr>
        <w:spacing w:line="240" w:lineRule="auto"/>
        <w:rPr>
          <w:rFonts w:ascii="Sassoon Primary Rg" w:hAnsi="Sassoon Primary Rg"/>
        </w:rPr>
      </w:pPr>
      <w:r w:rsidRPr="00015EF8">
        <w:rPr>
          <w:rFonts w:ascii="Sassoon Primary Rg" w:hAnsi="Sassoon Primary Rg"/>
        </w:rPr>
        <w:t xml:space="preserve">All children &amp; young people that attend Critchill School have an EHCP.  </w:t>
      </w:r>
      <w:r w:rsidR="00297BBA" w:rsidRPr="00015EF8">
        <w:rPr>
          <w:rFonts w:ascii="Sassoon Primary Rg" w:hAnsi="Sassoon Primary Rg"/>
        </w:rPr>
        <w:t>An education, health and care plan(EHCP)  is for children and young people aged up to 25 who need more support than is available through special educational needs support.</w:t>
      </w:r>
    </w:p>
    <w:p w:rsidR="009E4C2B" w:rsidRDefault="00297BBA" w:rsidP="00015EF8">
      <w:pPr>
        <w:spacing w:line="240" w:lineRule="auto"/>
        <w:rPr>
          <w:rFonts w:ascii="Sassoon Primary Rg" w:hAnsi="Sassoon Primary Rg"/>
        </w:rPr>
      </w:pPr>
      <w:r w:rsidRPr="00297BBA">
        <w:rPr>
          <w:rFonts w:ascii="Sassoon Primary Rg" w:hAnsi="Sassoon Primary Rg"/>
        </w:rPr>
        <w:t xml:space="preserve">EHCPs identify educational, health and social needs and set out the additional support to meet those needs. All plans contain strengths and areas of development and long term </w:t>
      </w:r>
      <w:r>
        <w:rPr>
          <w:rFonts w:ascii="Sassoon Primary Rg" w:hAnsi="Sassoon Primary Rg"/>
        </w:rPr>
        <w:t xml:space="preserve">and </w:t>
      </w:r>
      <w:r w:rsidRPr="00297BBA">
        <w:rPr>
          <w:rFonts w:ascii="Sassoon Primary Rg" w:hAnsi="Sassoon Primary Rg"/>
        </w:rPr>
        <w:t>short term outcomes</w:t>
      </w:r>
      <w:r>
        <w:rPr>
          <w:rFonts w:ascii="Sassoon Primary Rg" w:hAnsi="Sassoon Primary Rg"/>
        </w:rPr>
        <w:t xml:space="preserve"> for individuals. </w:t>
      </w:r>
    </w:p>
    <w:p w:rsidR="00297BBA" w:rsidRPr="00297BBA" w:rsidRDefault="00297BBA" w:rsidP="00015EF8">
      <w:pPr>
        <w:spacing w:line="240" w:lineRule="auto"/>
        <w:rPr>
          <w:rFonts w:ascii="Sassoon Primary Rg" w:hAnsi="Sassoon Primary Rg"/>
        </w:rPr>
      </w:pPr>
    </w:p>
    <w:p w:rsidR="009E4C2B" w:rsidRPr="00297BBA" w:rsidRDefault="009E4C2B" w:rsidP="00015EF8">
      <w:pPr>
        <w:spacing w:line="240" w:lineRule="auto"/>
        <w:rPr>
          <w:rFonts w:ascii="Sassoon Primary Rg" w:hAnsi="Sassoon Primary Rg"/>
          <w:b/>
          <w:u w:val="single"/>
        </w:rPr>
      </w:pPr>
      <w:r w:rsidRPr="00297BBA">
        <w:rPr>
          <w:rFonts w:ascii="Sassoon Primary Rg" w:hAnsi="Sassoon Primary Rg"/>
          <w:b/>
          <w:u w:val="single"/>
        </w:rPr>
        <w:t>Strengths and Needs Analysis (S&amp;N)</w:t>
      </w:r>
    </w:p>
    <w:p w:rsidR="009E4C2B" w:rsidRDefault="009E4C2B" w:rsidP="00015EF8">
      <w:pPr>
        <w:pStyle w:val="ListParagraph"/>
        <w:numPr>
          <w:ilvl w:val="0"/>
          <w:numId w:val="16"/>
        </w:numPr>
        <w:spacing w:after="160" w:line="240" w:lineRule="auto"/>
        <w:rPr>
          <w:rFonts w:ascii="Sassoon Primary Rg" w:hAnsi="Sassoon Primary Rg"/>
        </w:rPr>
      </w:pPr>
      <w:r>
        <w:rPr>
          <w:rFonts w:ascii="Sassoon Primary Rg" w:hAnsi="Sassoon Primary Rg"/>
        </w:rPr>
        <w:t>Every pupil has an S&amp;N analysis written and updated during the last weeks of term 6 or when they join the school. These are devised collaboratively between staff members and this document should clearly outline an individual’s:</w:t>
      </w:r>
    </w:p>
    <w:p w:rsidR="009E4C2B" w:rsidRDefault="009E4C2B" w:rsidP="00015EF8">
      <w:pPr>
        <w:pStyle w:val="ListParagraph"/>
        <w:spacing w:line="240" w:lineRule="auto"/>
        <w:rPr>
          <w:rFonts w:ascii="Sassoon Primary Rg" w:hAnsi="Sassoon Primary Rg"/>
        </w:rPr>
      </w:pPr>
    </w:p>
    <w:p w:rsidR="009E4C2B" w:rsidRDefault="009E4C2B" w:rsidP="00015EF8">
      <w:pPr>
        <w:pStyle w:val="ListParagraph"/>
        <w:numPr>
          <w:ilvl w:val="0"/>
          <w:numId w:val="19"/>
        </w:numPr>
        <w:spacing w:after="160" w:line="240" w:lineRule="auto"/>
        <w:rPr>
          <w:rFonts w:ascii="Sassoon Primary Rg" w:hAnsi="Sassoon Primary Rg"/>
        </w:rPr>
      </w:pPr>
      <w:r>
        <w:rPr>
          <w:rFonts w:ascii="Sassoon Primary Rg" w:hAnsi="Sassoon Primary Rg"/>
        </w:rPr>
        <w:t xml:space="preserve">Strengths: what motivates them, preferred learning styles, interests, talents, areas of expertise, their strong points, what is working well for them.  </w:t>
      </w:r>
    </w:p>
    <w:p w:rsidR="009E4C2B" w:rsidRDefault="009E4C2B" w:rsidP="00015EF8">
      <w:pPr>
        <w:pStyle w:val="ListParagraph"/>
        <w:numPr>
          <w:ilvl w:val="0"/>
          <w:numId w:val="19"/>
        </w:numPr>
        <w:spacing w:after="160" w:line="240" w:lineRule="auto"/>
        <w:rPr>
          <w:rFonts w:ascii="Sassoon Primary Rg" w:hAnsi="Sassoon Primary Rg"/>
        </w:rPr>
      </w:pPr>
      <w:r>
        <w:rPr>
          <w:rFonts w:ascii="Sassoon Primary Rg" w:hAnsi="Sassoon Primary Rg"/>
        </w:rPr>
        <w:t>Areas of development: special educational needs, difficulties, barriers to learning what is not working well, longer term needs</w:t>
      </w:r>
    </w:p>
    <w:p w:rsidR="009E4C2B" w:rsidRDefault="009E4C2B" w:rsidP="00015EF8">
      <w:pPr>
        <w:pStyle w:val="ListParagraph"/>
        <w:numPr>
          <w:ilvl w:val="0"/>
          <w:numId w:val="19"/>
        </w:numPr>
        <w:spacing w:after="160" w:line="240" w:lineRule="auto"/>
        <w:rPr>
          <w:rFonts w:ascii="Sassoon Primary Rg" w:hAnsi="Sassoon Primary Rg"/>
        </w:rPr>
      </w:pPr>
      <w:r>
        <w:rPr>
          <w:rFonts w:ascii="Sassoon Primary Rg" w:hAnsi="Sassoon Primary Rg"/>
        </w:rPr>
        <w:t xml:space="preserve">Next learning needs: </w:t>
      </w:r>
      <w:r w:rsidRPr="00BD615F">
        <w:rPr>
          <w:rFonts w:ascii="Sassoon Primary Rg" w:hAnsi="Sassoon Primary Rg"/>
        </w:rPr>
        <w:t>(academic, social and personal) for the coming academic year. These will inform the learning intentions and the coverage statements.</w:t>
      </w:r>
    </w:p>
    <w:p w:rsidR="009E4C2B" w:rsidRDefault="009E4C2B" w:rsidP="00015EF8">
      <w:pPr>
        <w:pStyle w:val="ListParagraph"/>
        <w:spacing w:line="240" w:lineRule="auto"/>
        <w:rPr>
          <w:rFonts w:ascii="Sassoon Primary Rg" w:hAnsi="Sassoon Primary Rg"/>
          <w:u w:val="single"/>
        </w:rPr>
      </w:pPr>
    </w:p>
    <w:p w:rsidR="009E4C2B" w:rsidRPr="00BD615F" w:rsidRDefault="009E4C2B" w:rsidP="00015EF8">
      <w:pPr>
        <w:pStyle w:val="ListParagraph"/>
        <w:numPr>
          <w:ilvl w:val="0"/>
          <w:numId w:val="16"/>
        </w:numPr>
        <w:spacing w:after="160" w:line="240" w:lineRule="auto"/>
        <w:rPr>
          <w:rFonts w:ascii="Sassoon Primary Rg" w:hAnsi="Sassoon Primary Rg"/>
        </w:rPr>
      </w:pPr>
      <w:r>
        <w:rPr>
          <w:rFonts w:ascii="Sassoon Primary Rg" w:hAnsi="Sassoon Primary Rg"/>
        </w:rPr>
        <w:t xml:space="preserve">Staff develop S&amp;N analysis collaboratively through professional dialogue with one another and by:  </w:t>
      </w:r>
    </w:p>
    <w:p w:rsidR="009E4C2B" w:rsidRDefault="009E4C2B" w:rsidP="00015EF8">
      <w:pPr>
        <w:pStyle w:val="ListParagraph"/>
        <w:spacing w:line="240" w:lineRule="auto"/>
        <w:rPr>
          <w:rFonts w:ascii="Sassoon Primary Rg" w:hAnsi="Sassoon Primary Rg"/>
        </w:rPr>
      </w:pPr>
    </w:p>
    <w:p w:rsidR="009E4C2B" w:rsidRDefault="009E4C2B" w:rsidP="00015EF8">
      <w:pPr>
        <w:pStyle w:val="ListParagraph"/>
        <w:numPr>
          <w:ilvl w:val="0"/>
          <w:numId w:val="20"/>
        </w:numPr>
        <w:spacing w:after="160" w:line="240" w:lineRule="auto"/>
        <w:rPr>
          <w:rFonts w:ascii="Sassoon Primary Rg" w:hAnsi="Sassoon Primary Rg"/>
        </w:rPr>
      </w:pPr>
      <w:r>
        <w:rPr>
          <w:rFonts w:ascii="Sassoon Primary Rg" w:hAnsi="Sassoon Primary Rg"/>
        </w:rPr>
        <w:t xml:space="preserve">Using a pupil’s </w:t>
      </w:r>
      <w:r w:rsidRPr="00BD615F">
        <w:rPr>
          <w:rFonts w:ascii="Sassoon Primary Rg" w:hAnsi="Sassoon Primary Rg"/>
        </w:rPr>
        <w:t xml:space="preserve">EHCP </w:t>
      </w:r>
      <w:r>
        <w:rPr>
          <w:rFonts w:ascii="Sassoon Primary Rg" w:hAnsi="Sassoon Primary Rg"/>
        </w:rPr>
        <w:t xml:space="preserve">&amp; Annual Review to help devise a highly accurate S&amp;N and take into account a range of views including parents, other professionals and the pupils themselves. </w:t>
      </w:r>
    </w:p>
    <w:p w:rsidR="009E4C2B" w:rsidRPr="00BD615F" w:rsidRDefault="009E4C2B" w:rsidP="00015EF8">
      <w:pPr>
        <w:pStyle w:val="ListParagraph"/>
        <w:numPr>
          <w:ilvl w:val="0"/>
          <w:numId w:val="20"/>
        </w:numPr>
        <w:spacing w:after="160" w:line="240" w:lineRule="auto"/>
        <w:rPr>
          <w:rFonts w:ascii="Sassoon Primary Rg" w:hAnsi="Sassoon Primary Rg"/>
        </w:rPr>
      </w:pPr>
      <w:r>
        <w:rPr>
          <w:rFonts w:ascii="Sassoon Primary Rg" w:hAnsi="Sassoon Primary Rg"/>
        </w:rPr>
        <w:t>Reflecting on</w:t>
      </w:r>
      <w:r w:rsidRPr="00BD615F">
        <w:rPr>
          <w:rFonts w:ascii="Sassoon Primary Rg" w:hAnsi="Sassoon Primary Rg"/>
        </w:rPr>
        <w:t xml:space="preserve"> </w:t>
      </w:r>
      <w:r>
        <w:rPr>
          <w:rFonts w:ascii="Sassoon Primary Rg" w:hAnsi="Sassoon Primary Rg"/>
        </w:rPr>
        <w:t xml:space="preserve">the previous year’s PLIM report. </w:t>
      </w:r>
      <w:r w:rsidRPr="00BD615F">
        <w:rPr>
          <w:rFonts w:ascii="Sassoon Primary Rg" w:hAnsi="Sassoon Primary Rg"/>
        </w:rPr>
        <w:t>This allow</w:t>
      </w:r>
      <w:r>
        <w:rPr>
          <w:rFonts w:ascii="Sassoon Primary Rg" w:hAnsi="Sassoon Primary Rg"/>
        </w:rPr>
        <w:t>s</w:t>
      </w:r>
      <w:r w:rsidRPr="00BD615F">
        <w:rPr>
          <w:rFonts w:ascii="Sassoon Primary Rg" w:hAnsi="Sassoon Primary Rg"/>
        </w:rPr>
        <w:t xml:space="preserve"> </w:t>
      </w:r>
      <w:r>
        <w:rPr>
          <w:rFonts w:ascii="Sassoon Primary Rg" w:hAnsi="Sassoon Primary Rg"/>
        </w:rPr>
        <w:t>them</w:t>
      </w:r>
      <w:r w:rsidRPr="00BD615F">
        <w:rPr>
          <w:rFonts w:ascii="Sassoon Primary Rg" w:hAnsi="Sassoon Primary Rg"/>
        </w:rPr>
        <w:t xml:space="preserve"> to evaluate </w:t>
      </w:r>
      <w:r>
        <w:rPr>
          <w:rFonts w:ascii="Sassoon Primary Rg" w:hAnsi="Sassoon Primary Rg"/>
        </w:rPr>
        <w:t>the</w:t>
      </w:r>
      <w:r w:rsidRPr="00BD615F">
        <w:rPr>
          <w:rFonts w:ascii="Sassoon Primary Rg" w:hAnsi="Sassoon Primary Rg"/>
        </w:rPr>
        <w:t xml:space="preserve"> progress </w:t>
      </w:r>
      <w:r>
        <w:rPr>
          <w:rFonts w:ascii="Sassoon Primary Rg" w:hAnsi="Sassoon Primary Rg"/>
        </w:rPr>
        <w:t xml:space="preserve">a pupil </w:t>
      </w:r>
      <w:r w:rsidRPr="00BD615F">
        <w:rPr>
          <w:rFonts w:ascii="Sassoon Primary Rg" w:hAnsi="Sassoon Primary Rg"/>
        </w:rPr>
        <w:t>made against</w:t>
      </w:r>
      <w:r>
        <w:rPr>
          <w:rFonts w:ascii="Sassoon Primary Rg" w:hAnsi="Sassoon Primary Rg"/>
        </w:rPr>
        <w:t xml:space="preserve"> their</w:t>
      </w:r>
      <w:r w:rsidRPr="00BD615F">
        <w:rPr>
          <w:rFonts w:ascii="Sassoon Primary Rg" w:hAnsi="Sassoon Primary Rg"/>
        </w:rPr>
        <w:t xml:space="preserve"> </w:t>
      </w:r>
      <w:r>
        <w:rPr>
          <w:rFonts w:ascii="Sassoon Primary Rg" w:hAnsi="Sassoon Primary Rg"/>
        </w:rPr>
        <w:t>previous PLIM</w:t>
      </w:r>
      <w:r w:rsidRPr="00BD615F">
        <w:rPr>
          <w:rFonts w:ascii="Sassoon Primary Rg" w:hAnsi="Sassoon Primary Rg"/>
        </w:rPr>
        <w:t xml:space="preserve"> and identify</w:t>
      </w:r>
      <w:r>
        <w:rPr>
          <w:rFonts w:ascii="Sassoon Primary Rg" w:hAnsi="Sassoon Primary Rg"/>
        </w:rPr>
        <w:t xml:space="preserve"> the</w:t>
      </w:r>
      <w:r w:rsidRPr="00BD615F">
        <w:rPr>
          <w:rFonts w:ascii="Sassoon Primary Rg" w:hAnsi="Sassoon Primary Rg"/>
        </w:rPr>
        <w:t xml:space="preserve"> next steps suggested by previous class teacher. </w:t>
      </w:r>
    </w:p>
    <w:p w:rsidR="009E4C2B" w:rsidRPr="00BD615F" w:rsidRDefault="009E4C2B" w:rsidP="00015EF8">
      <w:pPr>
        <w:pStyle w:val="ListParagraph"/>
        <w:numPr>
          <w:ilvl w:val="0"/>
          <w:numId w:val="20"/>
        </w:numPr>
        <w:spacing w:after="160" w:line="240" w:lineRule="auto"/>
        <w:rPr>
          <w:rFonts w:ascii="Sassoon Primary Rg" w:hAnsi="Sassoon Primary Rg"/>
        </w:rPr>
      </w:pPr>
      <w:r>
        <w:rPr>
          <w:rFonts w:ascii="Sassoon Primary Rg" w:hAnsi="Sassoon Primary Rg"/>
        </w:rPr>
        <w:t xml:space="preserve">Referring to any specialist reports from other professionals such as SALT, OT and Physio. </w:t>
      </w:r>
    </w:p>
    <w:p w:rsidR="009E4C2B" w:rsidRPr="00297BBA" w:rsidRDefault="009E4C2B" w:rsidP="00015EF8">
      <w:pPr>
        <w:pStyle w:val="ListParagraph"/>
        <w:spacing w:line="240" w:lineRule="auto"/>
        <w:rPr>
          <w:rFonts w:ascii="Sassoon Primary Rg" w:hAnsi="Sassoon Primary Rg"/>
          <w:u w:val="single"/>
        </w:rPr>
      </w:pPr>
    </w:p>
    <w:p w:rsidR="00297BBA" w:rsidRPr="00015EF8" w:rsidRDefault="009E4C2B" w:rsidP="00015EF8">
      <w:pPr>
        <w:pStyle w:val="ListParagraph"/>
        <w:spacing w:after="160" w:line="240" w:lineRule="auto"/>
        <w:ind w:firstLine="0"/>
        <w:rPr>
          <w:rFonts w:ascii="Sassoon Primary Rg" w:hAnsi="Sassoon Primary Rg"/>
          <w:i/>
        </w:rPr>
      </w:pPr>
      <w:r w:rsidRPr="00297BBA">
        <w:rPr>
          <w:rFonts w:ascii="Sassoon Primary Rg" w:hAnsi="Sassoon Primary Rg"/>
          <w:i/>
        </w:rPr>
        <w:t xml:space="preserve">These documents are </w:t>
      </w:r>
      <w:r w:rsidR="00297BBA" w:rsidRPr="00297BBA">
        <w:rPr>
          <w:rFonts w:ascii="Sassoon Primary Rg" w:hAnsi="Sassoon Primary Rg"/>
          <w:i/>
        </w:rPr>
        <w:t>profoundly personalised for each and every student</w:t>
      </w:r>
      <w:r w:rsidRPr="00297BBA">
        <w:rPr>
          <w:rFonts w:ascii="Sassoon Primary Rg" w:hAnsi="Sassoon Primary Rg"/>
          <w:i/>
        </w:rPr>
        <w:t xml:space="preserve"> </w:t>
      </w:r>
    </w:p>
    <w:p w:rsidR="00297BBA" w:rsidRPr="00356A05" w:rsidRDefault="00297BBA" w:rsidP="00015EF8">
      <w:pPr>
        <w:pStyle w:val="ListParagraph"/>
        <w:spacing w:line="240" w:lineRule="auto"/>
        <w:rPr>
          <w:rFonts w:ascii="Sassoon Primary Rg" w:hAnsi="Sassoon Primary Rg"/>
        </w:rPr>
      </w:pPr>
    </w:p>
    <w:p w:rsidR="009E4C2B" w:rsidRPr="00297BBA" w:rsidRDefault="009E4C2B" w:rsidP="00015EF8">
      <w:pPr>
        <w:spacing w:line="240" w:lineRule="auto"/>
        <w:rPr>
          <w:rFonts w:ascii="Sassoon Primary Rg" w:hAnsi="Sassoon Primary Rg"/>
          <w:b/>
          <w:u w:val="single"/>
        </w:rPr>
      </w:pPr>
      <w:r w:rsidRPr="00297BBA">
        <w:rPr>
          <w:rFonts w:ascii="Sassoon Primary Rg" w:hAnsi="Sassoon Primary Rg"/>
          <w:b/>
          <w:u w:val="single"/>
        </w:rPr>
        <w:t>Personal Learning Intention Maps</w:t>
      </w:r>
      <w:r w:rsidR="00015EF8">
        <w:rPr>
          <w:rFonts w:ascii="Sassoon Primary Rg" w:hAnsi="Sassoon Primary Rg"/>
          <w:b/>
          <w:u w:val="single"/>
        </w:rPr>
        <w:t xml:space="preserve"> (PLIMs)</w:t>
      </w:r>
    </w:p>
    <w:p w:rsidR="009E4C2B" w:rsidRPr="005E383D" w:rsidRDefault="009E4C2B" w:rsidP="00015EF8">
      <w:pPr>
        <w:pStyle w:val="ListParagraph"/>
        <w:numPr>
          <w:ilvl w:val="0"/>
          <w:numId w:val="17"/>
        </w:numPr>
        <w:spacing w:after="160" w:line="240" w:lineRule="auto"/>
        <w:rPr>
          <w:rFonts w:ascii="Sassoon Primary Rg" w:hAnsi="Sassoon Primary Rg"/>
          <w:u w:val="single"/>
        </w:rPr>
      </w:pPr>
      <w:r>
        <w:rPr>
          <w:rFonts w:ascii="Sassoon Primary Rg" w:hAnsi="Sassoon Primary Rg"/>
        </w:rPr>
        <w:t>As a school staff we have agreed upon 8 areas of ‘Priority learning’</w:t>
      </w:r>
      <w:r w:rsidR="00C441A0">
        <w:rPr>
          <w:rFonts w:ascii="Sassoon Primary Rg" w:hAnsi="Sassoon Primary Rg"/>
        </w:rPr>
        <w:t xml:space="preserve"> (PLAs)</w:t>
      </w:r>
      <w:r>
        <w:rPr>
          <w:rFonts w:ascii="Sassoon Primary Rg" w:hAnsi="Sassoon Primary Rg"/>
        </w:rPr>
        <w:t xml:space="preserve"> which have been carefully selected to reflect our aspirational and holistic approach. </w:t>
      </w:r>
      <w:r w:rsidR="00C441A0">
        <w:rPr>
          <w:rFonts w:ascii="Sassoon Primary Rg" w:hAnsi="Sassoon Primary Rg"/>
        </w:rPr>
        <w:t xml:space="preserve">Furthermore our PLAs </w:t>
      </w:r>
      <w:r>
        <w:rPr>
          <w:rFonts w:ascii="Sassoon Primary Rg" w:hAnsi="Sassoon Primary Rg"/>
        </w:rPr>
        <w:t xml:space="preserve">ensure that coverage is cross curricular and resonates with real life. At Critchill School we believe that sustained and continuous progress in each of these priority </w:t>
      </w:r>
      <w:r>
        <w:rPr>
          <w:rFonts w:ascii="Sassoon Primary Rg" w:hAnsi="Sassoon Primary Rg"/>
        </w:rPr>
        <w:lastRenderedPageBreak/>
        <w:t xml:space="preserve">learning areas will allow our students to gain the skills and experience that they need to reach their full potential. </w:t>
      </w:r>
    </w:p>
    <w:p w:rsidR="009E4C2B" w:rsidRPr="005E383D" w:rsidRDefault="009E4C2B" w:rsidP="00015EF8">
      <w:pPr>
        <w:pStyle w:val="ListParagraph"/>
        <w:spacing w:line="240" w:lineRule="auto"/>
        <w:rPr>
          <w:rFonts w:ascii="Sassoon Primary Rg" w:hAnsi="Sassoon Primary Rg"/>
          <w:u w:val="single"/>
        </w:rPr>
      </w:pPr>
    </w:p>
    <w:p w:rsidR="009E4C2B" w:rsidRDefault="009E4C2B" w:rsidP="00015EF8">
      <w:pPr>
        <w:pStyle w:val="ListParagraph"/>
        <w:numPr>
          <w:ilvl w:val="0"/>
          <w:numId w:val="17"/>
        </w:numPr>
        <w:spacing w:after="160" w:line="240" w:lineRule="auto"/>
        <w:rPr>
          <w:rFonts w:ascii="Sassoon Primary Rg" w:hAnsi="Sassoon Primary Rg"/>
        </w:rPr>
      </w:pPr>
      <w:r w:rsidRPr="00356A05">
        <w:rPr>
          <w:rFonts w:ascii="Sassoon Primary Rg" w:hAnsi="Sassoon Primary Rg"/>
        </w:rPr>
        <w:t xml:space="preserve">At Critchill School we have chosen not to devise a succession of hierarchical ‘next steps’ for our learning intentions. Instead we reassess individual’s S&amp;N each year and develop new PLIMs which are specific to and reflective of a student’s </w:t>
      </w:r>
      <w:r w:rsidRPr="00356A05">
        <w:rPr>
          <w:rFonts w:ascii="Sassoon Primary Rg" w:hAnsi="Sassoon Primary Rg"/>
          <w:u w:val="single"/>
        </w:rPr>
        <w:t>current</w:t>
      </w:r>
      <w:r w:rsidRPr="00356A05">
        <w:rPr>
          <w:rFonts w:ascii="Sassoon Primary Rg" w:hAnsi="Sassoon Primary Rg"/>
        </w:rPr>
        <w:t xml:space="preserve"> needs. Therefore </w:t>
      </w:r>
      <w:r>
        <w:rPr>
          <w:rFonts w:ascii="Sassoon Primary Rg" w:hAnsi="Sassoon Primary Rg"/>
        </w:rPr>
        <w:t xml:space="preserve">we ensure that we </w:t>
      </w:r>
      <w:r w:rsidRPr="00C441A0">
        <w:rPr>
          <w:rFonts w:ascii="Sassoon Primary Rg" w:hAnsi="Sassoon Primary Rg"/>
          <w:i/>
        </w:rPr>
        <w:t>‘address a pupils needs at their point of learning’.</w:t>
      </w:r>
      <w:r>
        <w:rPr>
          <w:rFonts w:ascii="Sassoon Primary Rg" w:hAnsi="Sassoon Primary Rg"/>
        </w:rPr>
        <w:t xml:space="preserve"> </w:t>
      </w:r>
    </w:p>
    <w:p w:rsidR="009E4C2B" w:rsidRPr="0027585E" w:rsidRDefault="009E4C2B" w:rsidP="00015EF8">
      <w:pPr>
        <w:pStyle w:val="ListParagraph"/>
        <w:spacing w:line="240" w:lineRule="auto"/>
        <w:rPr>
          <w:rFonts w:ascii="Sassoon Primary Rg" w:hAnsi="Sassoon Primary Rg"/>
        </w:rPr>
      </w:pPr>
    </w:p>
    <w:p w:rsidR="009E4C2B" w:rsidRPr="0027585E" w:rsidRDefault="009E4C2B" w:rsidP="00015EF8">
      <w:pPr>
        <w:pStyle w:val="ListParagraph"/>
        <w:numPr>
          <w:ilvl w:val="0"/>
          <w:numId w:val="17"/>
        </w:numPr>
        <w:spacing w:after="160" w:line="240" w:lineRule="auto"/>
        <w:rPr>
          <w:rFonts w:ascii="Sassoon Primary Rg" w:hAnsi="Sassoon Primary Rg"/>
        </w:rPr>
      </w:pPr>
      <w:r w:rsidRPr="0027585E">
        <w:rPr>
          <w:rFonts w:ascii="Sassoon Primary Rg" w:hAnsi="Sassoon Primary Rg"/>
        </w:rPr>
        <w:t xml:space="preserve">Each student will have one learning intention per priority learning area per year. In order to indicate continuous progress towards achievement of each learning intention, evidence against 5 ‘Coverage statements’ outline significant phases in relation to it.  </w:t>
      </w:r>
    </w:p>
    <w:p w:rsidR="009E4C2B" w:rsidRPr="005E383D" w:rsidRDefault="009E4C2B" w:rsidP="00015EF8">
      <w:pPr>
        <w:pStyle w:val="ListParagraph"/>
        <w:spacing w:line="240" w:lineRule="auto"/>
        <w:rPr>
          <w:rFonts w:ascii="Sassoon Primary Rg" w:hAnsi="Sassoon Primary Rg"/>
          <w:u w:val="single"/>
        </w:rPr>
      </w:pPr>
    </w:p>
    <w:p w:rsidR="009E4C2B" w:rsidRPr="00A37189" w:rsidRDefault="009E4C2B" w:rsidP="00015EF8">
      <w:pPr>
        <w:pStyle w:val="ListParagraph"/>
        <w:numPr>
          <w:ilvl w:val="0"/>
          <w:numId w:val="17"/>
        </w:numPr>
        <w:spacing w:after="160" w:line="240" w:lineRule="auto"/>
        <w:rPr>
          <w:rFonts w:ascii="Sassoon Primary Rg" w:hAnsi="Sassoon Primary Rg"/>
        </w:rPr>
      </w:pPr>
      <w:r w:rsidRPr="00CB0EA6">
        <w:rPr>
          <w:rFonts w:ascii="Sassoon Primary Rg" w:hAnsi="Sassoon Primary Rg"/>
        </w:rPr>
        <w:t xml:space="preserve">Each learning intention </w:t>
      </w:r>
      <w:r>
        <w:rPr>
          <w:rFonts w:ascii="Sassoon Primary Rg" w:hAnsi="Sassoon Primary Rg"/>
        </w:rPr>
        <w:t>should be aimed to be completed within an academic year (Sept- July).</w:t>
      </w:r>
      <w:r w:rsidRPr="00E96931">
        <w:rPr>
          <w:rFonts w:ascii="Sassoon Primary Rg" w:hAnsi="Sassoon Primary Rg"/>
          <w:b/>
        </w:rPr>
        <w:t xml:space="preserve"> </w:t>
      </w:r>
      <w:r w:rsidRPr="00C441A0">
        <w:rPr>
          <w:rFonts w:ascii="Sassoon Primary Rg" w:hAnsi="Sassoon Primary Rg"/>
          <w:i/>
        </w:rPr>
        <w:t>They should remain aspirational and highly personal to the individual</w:t>
      </w:r>
      <w:r w:rsidRPr="00E96931">
        <w:rPr>
          <w:rFonts w:ascii="Sassoon Primary Rg" w:hAnsi="Sassoon Primary Rg"/>
          <w:b/>
        </w:rPr>
        <w:t xml:space="preserve">. </w:t>
      </w:r>
    </w:p>
    <w:p w:rsidR="009E4C2B" w:rsidRPr="00E96931" w:rsidRDefault="009E4C2B" w:rsidP="00015EF8">
      <w:pPr>
        <w:pStyle w:val="ListParagraph"/>
        <w:spacing w:line="240" w:lineRule="auto"/>
        <w:rPr>
          <w:rFonts w:ascii="Sassoon Primary Rg" w:hAnsi="Sassoon Primary Rg"/>
        </w:rPr>
      </w:pPr>
    </w:p>
    <w:p w:rsidR="009E4C2B" w:rsidRDefault="009E4C2B" w:rsidP="00015EF8">
      <w:pPr>
        <w:pStyle w:val="ListParagraph"/>
        <w:numPr>
          <w:ilvl w:val="0"/>
          <w:numId w:val="17"/>
        </w:numPr>
        <w:spacing w:after="160" w:line="240" w:lineRule="auto"/>
        <w:rPr>
          <w:rFonts w:ascii="Sassoon Primary Rg" w:hAnsi="Sassoon Primary Rg"/>
        </w:rPr>
      </w:pPr>
      <w:r>
        <w:rPr>
          <w:rFonts w:ascii="Sassoon Primary Rg" w:hAnsi="Sassoon Primary Rg"/>
        </w:rPr>
        <w:t xml:space="preserve">Each of the coverage statement </w:t>
      </w:r>
      <w:r w:rsidRPr="00AE5F2A">
        <w:rPr>
          <w:rFonts w:ascii="Sassoon Primary Rg" w:hAnsi="Sassoon Primary Rg"/>
        </w:rPr>
        <w:t xml:space="preserve">is equivalent to 20% of the </w:t>
      </w:r>
      <w:r>
        <w:rPr>
          <w:rFonts w:ascii="Sassoon Primary Rg" w:hAnsi="Sassoon Primary Rg"/>
        </w:rPr>
        <w:t xml:space="preserve">overall </w:t>
      </w:r>
      <w:r w:rsidRPr="00AE5F2A">
        <w:rPr>
          <w:rFonts w:ascii="Sassoon Primary Rg" w:hAnsi="Sassoon Primary Rg"/>
        </w:rPr>
        <w:t xml:space="preserve">Learning </w:t>
      </w:r>
      <w:r>
        <w:rPr>
          <w:rFonts w:ascii="Sassoon Primary Rg" w:hAnsi="Sassoon Primary Rg"/>
        </w:rPr>
        <w:t xml:space="preserve">Intention. Therefore progress can be recorded numerically. </w:t>
      </w:r>
    </w:p>
    <w:p w:rsidR="009E4C2B" w:rsidRDefault="009E4C2B" w:rsidP="00015EF8">
      <w:pPr>
        <w:pStyle w:val="ListParagraph"/>
        <w:spacing w:line="240" w:lineRule="auto"/>
        <w:rPr>
          <w:rFonts w:ascii="Sassoon Primary Rg" w:hAnsi="Sassoon Primary Rg"/>
        </w:rPr>
      </w:pPr>
    </w:p>
    <w:p w:rsidR="009E4C2B" w:rsidRDefault="009E4C2B" w:rsidP="00015EF8">
      <w:pPr>
        <w:pStyle w:val="ListParagraph"/>
        <w:numPr>
          <w:ilvl w:val="0"/>
          <w:numId w:val="17"/>
        </w:numPr>
        <w:spacing w:after="160" w:line="240" w:lineRule="auto"/>
        <w:rPr>
          <w:rFonts w:ascii="Sassoon Primary Rg" w:hAnsi="Sassoon Primary Rg"/>
        </w:rPr>
      </w:pPr>
      <w:r>
        <w:rPr>
          <w:rFonts w:ascii="Sassoon Primary Rg" w:hAnsi="Sassoon Primary Rg"/>
        </w:rPr>
        <w:t>P</w:t>
      </w:r>
      <w:r w:rsidRPr="00356A05">
        <w:rPr>
          <w:rFonts w:ascii="Sassoon Primary Rg" w:hAnsi="Sassoon Primary Rg"/>
        </w:rPr>
        <w:t>rogress against learning Intentions</w:t>
      </w:r>
      <w:r>
        <w:rPr>
          <w:rFonts w:ascii="Sassoon Primary Rg" w:hAnsi="Sassoon Primary Rg"/>
        </w:rPr>
        <w:t xml:space="preserve"> and coverage statements is</w:t>
      </w:r>
      <w:r w:rsidRPr="00356A05">
        <w:rPr>
          <w:rFonts w:ascii="Sassoon Primary Rg" w:hAnsi="Sassoon Primary Rg"/>
        </w:rPr>
        <w:t xml:space="preserve"> reviewed, monitored and moderated</w:t>
      </w:r>
      <w:r>
        <w:rPr>
          <w:rFonts w:ascii="Sassoon Primary Rg" w:hAnsi="Sassoon Primary Rg"/>
        </w:rPr>
        <w:t xml:space="preserve"> throughout the school year</w:t>
      </w:r>
      <w:r w:rsidRPr="00356A05">
        <w:rPr>
          <w:rFonts w:ascii="Sassoon Primary Rg" w:hAnsi="Sassoon Primary Rg"/>
        </w:rPr>
        <w:t xml:space="preserve">. </w:t>
      </w:r>
      <w:r>
        <w:rPr>
          <w:rFonts w:ascii="Sassoon Primary Rg" w:hAnsi="Sassoon Primary Rg"/>
        </w:rPr>
        <w:t>We record and evidence progress using the app ‘Evidence for Learning’. Evidence is collected in the form of photographs, videos and staff comments. Evidence should clearly demonstrate that a pupil has mastered a coverage statement.</w:t>
      </w:r>
    </w:p>
    <w:p w:rsidR="00015EF8" w:rsidRPr="00015EF8" w:rsidRDefault="00015EF8" w:rsidP="00015EF8">
      <w:pPr>
        <w:spacing w:after="160" w:line="240" w:lineRule="auto"/>
        <w:ind w:left="0" w:firstLine="0"/>
        <w:rPr>
          <w:rFonts w:ascii="Sassoon Primary Rg" w:hAnsi="Sassoon Primary Rg"/>
        </w:rPr>
      </w:pPr>
    </w:p>
    <w:p w:rsidR="009E4C2B" w:rsidRPr="00015EF8" w:rsidRDefault="009E4C2B" w:rsidP="009E4C2B">
      <w:pPr>
        <w:rPr>
          <w:rFonts w:ascii="Sassoon Primary Rg" w:hAnsi="Sassoon Primary Rg"/>
          <w:b/>
          <w:u w:val="single"/>
        </w:rPr>
      </w:pPr>
      <w:r w:rsidRPr="00015EF8">
        <w:rPr>
          <w:rFonts w:ascii="Sassoon Primary Rg" w:hAnsi="Sassoon Primary Rg"/>
          <w:b/>
          <w:u w:val="single"/>
        </w:rPr>
        <w:t xml:space="preserve">Why and how do we moderate? </w:t>
      </w:r>
    </w:p>
    <w:p w:rsidR="009E4C2B" w:rsidRPr="00A37189" w:rsidRDefault="009E4C2B" w:rsidP="009E4C2B">
      <w:pPr>
        <w:pStyle w:val="ListParagraph"/>
        <w:numPr>
          <w:ilvl w:val="0"/>
          <w:numId w:val="21"/>
        </w:numPr>
        <w:spacing w:after="160" w:line="259" w:lineRule="auto"/>
        <w:rPr>
          <w:rFonts w:ascii="Sassoon Primary Rg" w:hAnsi="Sassoon Primary Rg"/>
        </w:rPr>
      </w:pPr>
      <w:r w:rsidRPr="00A37189">
        <w:rPr>
          <w:rFonts w:ascii="Sassoon Primary Rg" w:hAnsi="Sassoon Primary Rg"/>
        </w:rPr>
        <w:t xml:space="preserve">Our Moderation processes help us to increase the dependability of the assessment information that we gather for each pupil. </w:t>
      </w:r>
    </w:p>
    <w:p w:rsidR="009E4C2B" w:rsidRPr="006527D6" w:rsidRDefault="009E4C2B" w:rsidP="00015EF8">
      <w:pPr>
        <w:pStyle w:val="ListParagraph"/>
        <w:spacing w:line="240" w:lineRule="auto"/>
        <w:rPr>
          <w:rFonts w:ascii="Sassoon Primary Rg" w:hAnsi="Sassoon Primary Rg"/>
          <w:u w:val="single"/>
        </w:rPr>
      </w:pPr>
    </w:p>
    <w:p w:rsidR="009E4C2B" w:rsidRDefault="009E4C2B" w:rsidP="00015EF8">
      <w:pPr>
        <w:pStyle w:val="ListParagraph"/>
        <w:numPr>
          <w:ilvl w:val="0"/>
          <w:numId w:val="16"/>
        </w:numPr>
        <w:spacing w:after="160" w:line="240" w:lineRule="auto"/>
        <w:rPr>
          <w:rFonts w:ascii="Sassoon Primary Rg" w:hAnsi="Sassoon Primary Rg"/>
        </w:rPr>
      </w:pPr>
      <w:r>
        <w:rPr>
          <w:rFonts w:ascii="Sassoon Primary Rg" w:hAnsi="Sassoon Primary Rg"/>
        </w:rPr>
        <w:t xml:space="preserve">S&amp;N Analysis will be internally moderated by staff at the beginning of each new academic year to ensure that progression of next learning needs has been appropriately identified. </w:t>
      </w:r>
    </w:p>
    <w:p w:rsidR="009E4C2B" w:rsidRDefault="009E4C2B" w:rsidP="00015EF8">
      <w:pPr>
        <w:pStyle w:val="ListParagraph"/>
        <w:spacing w:line="240" w:lineRule="auto"/>
        <w:rPr>
          <w:rFonts w:ascii="Sassoon Primary Rg" w:hAnsi="Sassoon Primary Rg"/>
        </w:rPr>
      </w:pPr>
    </w:p>
    <w:p w:rsidR="009E4C2B" w:rsidRDefault="009E4C2B" w:rsidP="00015EF8">
      <w:pPr>
        <w:pStyle w:val="ListParagraph"/>
        <w:numPr>
          <w:ilvl w:val="0"/>
          <w:numId w:val="16"/>
        </w:numPr>
        <w:spacing w:after="160" w:line="240" w:lineRule="auto"/>
        <w:rPr>
          <w:rFonts w:ascii="Sassoon Primary Rg" w:hAnsi="Sassoon Primary Rg"/>
        </w:rPr>
      </w:pPr>
      <w:r w:rsidRPr="0027585E">
        <w:rPr>
          <w:rFonts w:ascii="Sassoon Primary Rg" w:hAnsi="Sassoon Primary Rg"/>
        </w:rPr>
        <w:t xml:space="preserve">As a staff group </w:t>
      </w:r>
      <w:proofErr w:type="gramStart"/>
      <w:r w:rsidRPr="0027585E">
        <w:rPr>
          <w:rFonts w:ascii="Sassoon Primary Rg" w:hAnsi="Sassoon Primary Rg"/>
        </w:rPr>
        <w:t>we</w:t>
      </w:r>
      <w:proofErr w:type="gramEnd"/>
      <w:r w:rsidRPr="0027585E">
        <w:rPr>
          <w:rFonts w:ascii="Sassoon Primary Rg" w:hAnsi="Sassoon Primary Rg"/>
        </w:rPr>
        <w:t xml:space="preserve"> take part in internal and external moderation and verification processes to ensure that we verify that there are robust links between a pupil’s EHCPs, their S&amp;N analysis document &amp; their PLIM. </w:t>
      </w:r>
    </w:p>
    <w:p w:rsidR="009E4C2B" w:rsidRPr="0027585E" w:rsidRDefault="009E4C2B" w:rsidP="00015EF8">
      <w:pPr>
        <w:pStyle w:val="ListParagraph"/>
        <w:spacing w:line="240" w:lineRule="auto"/>
        <w:rPr>
          <w:rFonts w:ascii="Sassoon Primary Rg" w:hAnsi="Sassoon Primary Rg"/>
        </w:rPr>
      </w:pPr>
    </w:p>
    <w:p w:rsidR="009E4C2B" w:rsidRDefault="009E4C2B" w:rsidP="00015EF8">
      <w:pPr>
        <w:pStyle w:val="ListParagraph"/>
        <w:numPr>
          <w:ilvl w:val="0"/>
          <w:numId w:val="16"/>
        </w:numPr>
        <w:spacing w:after="160" w:line="240" w:lineRule="auto"/>
        <w:rPr>
          <w:rFonts w:ascii="Sassoon Primary Rg" w:hAnsi="Sassoon Primary Rg"/>
        </w:rPr>
      </w:pPr>
      <w:r w:rsidRPr="0027585E">
        <w:rPr>
          <w:rFonts w:ascii="Sassoon Primary Rg" w:hAnsi="Sassoon Primary Rg"/>
        </w:rPr>
        <w:t xml:space="preserve">Through robust internal and external moderation we ensure that learning intentions facilitate our young people in making outstanding progress year on year which is personal to them. </w:t>
      </w:r>
      <w:r>
        <w:rPr>
          <w:rFonts w:ascii="Sassoon Primary Rg" w:hAnsi="Sassoon Primary Rg"/>
        </w:rPr>
        <w:t xml:space="preserve">Progress for learners at Critchill School is about mastering a wide skills set individual to each of their particular areas of development. Therefore the success criteria for outstanding progress is highly personal, ensuring that each pupil receives a bespoke approach and subsequently makes outstanding progress according to their starting point. </w:t>
      </w:r>
    </w:p>
    <w:p w:rsidR="00015EF8" w:rsidRPr="00015EF8" w:rsidRDefault="00015EF8" w:rsidP="00015EF8">
      <w:pPr>
        <w:pStyle w:val="ListParagraph"/>
        <w:spacing w:line="240" w:lineRule="auto"/>
        <w:rPr>
          <w:rFonts w:ascii="Sassoon Primary Rg" w:hAnsi="Sassoon Primary Rg"/>
        </w:rPr>
      </w:pPr>
    </w:p>
    <w:p w:rsidR="00015EF8" w:rsidRPr="00015EF8" w:rsidRDefault="00015EF8" w:rsidP="00015EF8">
      <w:pPr>
        <w:pStyle w:val="ListParagraph"/>
        <w:spacing w:after="160" w:line="240" w:lineRule="auto"/>
        <w:ind w:firstLine="0"/>
        <w:rPr>
          <w:rFonts w:ascii="Sassoon Primary Rg" w:hAnsi="Sassoon Primary Rg"/>
        </w:rPr>
      </w:pPr>
    </w:p>
    <w:p w:rsidR="009E4C2B" w:rsidRPr="005E383D" w:rsidRDefault="009E4C2B" w:rsidP="00015EF8">
      <w:pPr>
        <w:pStyle w:val="ListParagraph"/>
        <w:numPr>
          <w:ilvl w:val="0"/>
          <w:numId w:val="17"/>
        </w:numPr>
        <w:spacing w:after="160" w:line="240" w:lineRule="auto"/>
        <w:rPr>
          <w:rFonts w:ascii="Sassoon Primary Rg" w:hAnsi="Sassoon Primary Rg"/>
        </w:rPr>
      </w:pPr>
      <w:r w:rsidRPr="005E383D">
        <w:rPr>
          <w:rFonts w:ascii="Sassoon Primary Rg" w:hAnsi="Sassoon Primary Rg"/>
        </w:rPr>
        <w:lastRenderedPageBreak/>
        <w:t>Moderation meetings include:</w:t>
      </w:r>
    </w:p>
    <w:p w:rsidR="009E4C2B" w:rsidRDefault="009E4C2B" w:rsidP="00015EF8">
      <w:pPr>
        <w:pStyle w:val="ListParagraph"/>
        <w:numPr>
          <w:ilvl w:val="0"/>
          <w:numId w:val="18"/>
        </w:numPr>
        <w:spacing w:after="160" w:line="240" w:lineRule="auto"/>
        <w:rPr>
          <w:rFonts w:ascii="Sassoon Primary Rg" w:hAnsi="Sassoon Primary Rg"/>
        </w:rPr>
      </w:pPr>
      <w:r>
        <w:rPr>
          <w:rFonts w:ascii="Sassoon Primary Rg" w:hAnsi="Sassoon Primary Rg"/>
        </w:rPr>
        <w:t>A collaborative exploration of the progress made against coverage statements between colleagues</w:t>
      </w:r>
    </w:p>
    <w:p w:rsidR="009E4C2B" w:rsidRDefault="009E4C2B" w:rsidP="00015EF8">
      <w:pPr>
        <w:pStyle w:val="ListParagraph"/>
        <w:numPr>
          <w:ilvl w:val="0"/>
          <w:numId w:val="18"/>
        </w:numPr>
        <w:spacing w:after="160" w:line="240" w:lineRule="auto"/>
        <w:rPr>
          <w:rFonts w:ascii="Sassoon Primary Rg" w:hAnsi="Sassoon Primary Rg"/>
        </w:rPr>
      </w:pPr>
      <w:r>
        <w:rPr>
          <w:rFonts w:ascii="Sassoon Primary Rg" w:hAnsi="Sassoon Primary Rg"/>
        </w:rPr>
        <w:t xml:space="preserve">Reflective questioning devised to extend and challenge the class teams approach and systems. </w:t>
      </w:r>
    </w:p>
    <w:p w:rsidR="009E4C2B" w:rsidRDefault="009E4C2B" w:rsidP="00015EF8">
      <w:pPr>
        <w:pStyle w:val="ListParagraph"/>
        <w:numPr>
          <w:ilvl w:val="0"/>
          <w:numId w:val="18"/>
        </w:numPr>
        <w:spacing w:after="160" w:line="240" w:lineRule="auto"/>
        <w:rPr>
          <w:rFonts w:ascii="Sassoon Primary Rg" w:hAnsi="Sassoon Primary Rg"/>
        </w:rPr>
      </w:pPr>
      <w:r>
        <w:rPr>
          <w:rFonts w:ascii="Sassoon Primary Rg" w:hAnsi="Sassoon Primary Rg"/>
        </w:rPr>
        <w:t>An exploration of further interventions, approaches to teaching and learning and strategies which could be used to support a student</w:t>
      </w:r>
    </w:p>
    <w:p w:rsidR="009E4C2B" w:rsidRDefault="009E4C2B" w:rsidP="00FA3D45">
      <w:pPr>
        <w:spacing w:line="240" w:lineRule="auto"/>
        <w:ind w:left="720"/>
        <w:rPr>
          <w:rFonts w:ascii="Sassoon Primary Rg" w:hAnsi="Sassoon Primary Rg"/>
        </w:rPr>
      </w:pPr>
      <w:r>
        <w:rPr>
          <w:rFonts w:ascii="Sassoon Primary Rg" w:hAnsi="Sassoon Primary Rg"/>
        </w:rPr>
        <w:t>(</w:t>
      </w:r>
      <w:r w:rsidRPr="009C47DE">
        <w:rPr>
          <w:rFonts w:ascii="Sassoon Primary Rg" w:hAnsi="Sassoon Primary Rg"/>
        </w:rPr>
        <w:t>Where app</w:t>
      </w:r>
      <w:r>
        <w:rPr>
          <w:rFonts w:ascii="Sassoon Primary Rg" w:hAnsi="Sassoon Primary Rg"/>
        </w:rPr>
        <w:t>ropriate a student will</w:t>
      </w:r>
      <w:r w:rsidRPr="009C47DE">
        <w:rPr>
          <w:rFonts w:ascii="Sassoon Primary Rg" w:hAnsi="Sassoon Primary Rg"/>
        </w:rPr>
        <w:t xml:space="preserve"> be </w:t>
      </w:r>
      <w:r>
        <w:rPr>
          <w:rFonts w:ascii="Sassoon Primary Rg" w:hAnsi="Sassoon Primary Rg"/>
        </w:rPr>
        <w:t xml:space="preserve">an integral part of this process) </w:t>
      </w:r>
    </w:p>
    <w:p w:rsidR="00FA3D45" w:rsidRPr="00FA3D45" w:rsidRDefault="00FA3D45" w:rsidP="00FA3D45">
      <w:pPr>
        <w:spacing w:line="240" w:lineRule="auto"/>
        <w:ind w:left="720"/>
        <w:rPr>
          <w:rFonts w:ascii="Sassoon Primary Rg" w:hAnsi="Sassoon Primary Rg"/>
        </w:rPr>
      </w:pPr>
    </w:p>
    <w:p w:rsidR="00B15EFA" w:rsidRPr="00015EF8" w:rsidRDefault="00B15EFA" w:rsidP="00015EF8">
      <w:pPr>
        <w:spacing w:after="355" w:line="240" w:lineRule="auto"/>
        <w:ind w:left="0" w:firstLine="0"/>
        <w:rPr>
          <w:rFonts w:ascii="Sassoon Primary Rg" w:hAnsi="Sassoon Primary Rg"/>
          <w:b/>
        </w:rPr>
      </w:pPr>
      <w:r w:rsidRPr="00015EF8">
        <w:rPr>
          <w:rFonts w:ascii="Sassoon Primary Rg" w:eastAsia="Corbel" w:hAnsi="Sassoon Primary Rg" w:cs="Corbel"/>
          <w:b/>
          <w:u w:val="single" w:color="000000"/>
        </w:rPr>
        <w:t>The Thematic Approach</w:t>
      </w:r>
    </w:p>
    <w:p w:rsidR="004A4F8E" w:rsidRPr="00076ABF" w:rsidRDefault="006A1119" w:rsidP="00015EF8">
      <w:pPr>
        <w:numPr>
          <w:ilvl w:val="0"/>
          <w:numId w:val="1"/>
        </w:numPr>
        <w:spacing w:line="240" w:lineRule="auto"/>
        <w:ind w:hanging="415"/>
        <w:rPr>
          <w:rFonts w:ascii="Sassoon Primary Rg" w:hAnsi="Sassoon Primary Rg"/>
        </w:rPr>
      </w:pPr>
      <w:r w:rsidRPr="00076ABF">
        <w:rPr>
          <w:rFonts w:ascii="Sassoon Primary Rg" w:hAnsi="Sassoon Primary Rg"/>
        </w:rPr>
        <w:t>Our thematic a</w:t>
      </w:r>
      <w:r w:rsidR="00B15EFA" w:rsidRPr="00076ABF">
        <w:rPr>
          <w:rFonts w:ascii="Sassoon Primary Rg" w:hAnsi="Sassoon Primary Rg"/>
        </w:rPr>
        <w:t>pproach is the foundation</w:t>
      </w:r>
      <w:r w:rsidRPr="00076ABF">
        <w:rPr>
          <w:rFonts w:ascii="Sassoon Primary Rg" w:hAnsi="Sassoon Primary Rg"/>
        </w:rPr>
        <w:t xml:space="preserve"> for our curriculum p</w:t>
      </w:r>
      <w:r w:rsidR="00B15EFA" w:rsidRPr="00076ABF">
        <w:rPr>
          <w:rFonts w:ascii="Sassoon Primary Rg" w:hAnsi="Sassoon Primary Rg"/>
        </w:rPr>
        <w:t>lanning and delivery. P</w:t>
      </w:r>
      <w:r w:rsidRPr="00076ABF">
        <w:rPr>
          <w:rFonts w:ascii="Sassoon Primary Rg" w:hAnsi="Sassoon Primary Rg"/>
        </w:rPr>
        <w:t xml:space="preserve">lanning is reviewed regularly to ensure that we respond to the individual needs, interests and stage of development of each pupil. </w:t>
      </w:r>
    </w:p>
    <w:p w:rsidR="004A4F8E" w:rsidRPr="00076ABF" w:rsidRDefault="006A1119" w:rsidP="00015EF8">
      <w:pPr>
        <w:numPr>
          <w:ilvl w:val="0"/>
          <w:numId w:val="1"/>
        </w:numPr>
        <w:spacing w:line="240" w:lineRule="auto"/>
        <w:ind w:hanging="415"/>
        <w:rPr>
          <w:rFonts w:ascii="Sassoon Primary Rg" w:hAnsi="Sassoon Primary Rg"/>
        </w:rPr>
      </w:pPr>
      <w:r w:rsidRPr="00076ABF">
        <w:rPr>
          <w:rFonts w:ascii="Sassoon Primary Rg" w:hAnsi="Sassoon Primary Rg"/>
        </w:rPr>
        <w:t>Each theme is built around an ‘Aspirational Event’</w:t>
      </w:r>
      <w:r w:rsidR="00B15EFA" w:rsidRPr="00076ABF">
        <w:rPr>
          <w:rFonts w:ascii="Sassoon Primary Rg" w:hAnsi="Sassoon Primary Rg"/>
        </w:rPr>
        <w:t xml:space="preserve"> or ‘WOW! Event’</w:t>
      </w:r>
      <w:r w:rsidRPr="00076ABF">
        <w:rPr>
          <w:rFonts w:ascii="Sassoon Primary Rg" w:hAnsi="Sassoon Primary Rg"/>
        </w:rPr>
        <w:t xml:space="preserve"> that is usually an introduction to, or culmination of a theme. These may include team work challenges, visitors to the school or visits to engaging and inspiring places. </w:t>
      </w:r>
    </w:p>
    <w:p w:rsidR="002F14DE" w:rsidRPr="001A7FF2" w:rsidRDefault="002F14DE" w:rsidP="00015EF8">
      <w:pPr>
        <w:numPr>
          <w:ilvl w:val="0"/>
          <w:numId w:val="1"/>
        </w:numPr>
        <w:spacing w:line="240" w:lineRule="auto"/>
        <w:ind w:hanging="415"/>
        <w:rPr>
          <w:rFonts w:ascii="Sassoon Primary Rg" w:hAnsi="Sassoon Primary Rg"/>
          <w:color w:val="auto"/>
        </w:rPr>
      </w:pPr>
      <w:r w:rsidRPr="001A7FF2">
        <w:rPr>
          <w:rFonts w:ascii="Sassoon Primary Rg" w:hAnsi="Sassoon Primary Rg"/>
          <w:color w:val="auto"/>
        </w:rPr>
        <w:t xml:space="preserve">The thematic approach </w:t>
      </w:r>
      <w:r w:rsidR="006A1119" w:rsidRPr="001A7FF2">
        <w:rPr>
          <w:rFonts w:ascii="Sassoon Primary Rg" w:hAnsi="Sassoon Primary Rg"/>
          <w:color w:val="auto"/>
        </w:rPr>
        <w:t>inclu</w:t>
      </w:r>
      <w:r w:rsidRPr="001A7FF2">
        <w:rPr>
          <w:rFonts w:ascii="Sassoon Primary Rg" w:hAnsi="Sassoon Primary Rg"/>
          <w:color w:val="auto"/>
        </w:rPr>
        <w:t>de</w:t>
      </w:r>
      <w:r w:rsidR="000B2603" w:rsidRPr="001A7FF2">
        <w:rPr>
          <w:rFonts w:ascii="Sassoon Primary Rg" w:hAnsi="Sassoon Primary Rg"/>
          <w:color w:val="auto"/>
        </w:rPr>
        <w:t xml:space="preserve">s the EYFS, </w:t>
      </w:r>
      <w:r w:rsidR="006A1119" w:rsidRPr="001A7FF2">
        <w:rPr>
          <w:rFonts w:ascii="Sassoon Primary Rg" w:hAnsi="Sassoon Primary Rg"/>
          <w:color w:val="auto"/>
        </w:rPr>
        <w:t>National Curriculum subjects</w:t>
      </w:r>
      <w:r w:rsidR="000B2603" w:rsidRPr="001A7FF2">
        <w:rPr>
          <w:rFonts w:ascii="Sassoon Primary Rg" w:hAnsi="Sassoon Primary Rg"/>
          <w:color w:val="auto"/>
        </w:rPr>
        <w:t xml:space="preserve"> and accredited syllabus as appropriate. </w:t>
      </w:r>
    </w:p>
    <w:p w:rsidR="004A4F8E" w:rsidRPr="00076ABF" w:rsidRDefault="002F14DE" w:rsidP="00015EF8">
      <w:pPr>
        <w:numPr>
          <w:ilvl w:val="0"/>
          <w:numId w:val="1"/>
        </w:numPr>
        <w:spacing w:line="240" w:lineRule="auto"/>
        <w:ind w:hanging="415"/>
        <w:rPr>
          <w:rFonts w:ascii="Sassoon Primary Rg" w:hAnsi="Sassoon Primary Rg"/>
        </w:rPr>
      </w:pPr>
      <w:r w:rsidRPr="00076ABF">
        <w:rPr>
          <w:rFonts w:ascii="Sassoon Primary Rg" w:hAnsi="Sassoon Primary Rg"/>
        </w:rPr>
        <w:t>Our</w:t>
      </w:r>
      <w:r w:rsidR="006A1119" w:rsidRPr="00076ABF">
        <w:rPr>
          <w:rFonts w:ascii="Sassoon Primary Rg" w:hAnsi="Sassoon Primary Rg"/>
        </w:rPr>
        <w:t xml:space="preserve"> curriculum is enriched with activities including horse riding, hydrotherapy, swimming and physical education residential visits. </w:t>
      </w:r>
    </w:p>
    <w:p w:rsidR="004A4F8E" w:rsidRPr="00076ABF" w:rsidRDefault="006A1119" w:rsidP="00015EF8">
      <w:pPr>
        <w:numPr>
          <w:ilvl w:val="0"/>
          <w:numId w:val="1"/>
        </w:numPr>
        <w:spacing w:line="240" w:lineRule="auto"/>
        <w:ind w:hanging="415"/>
        <w:rPr>
          <w:rFonts w:ascii="Sassoon Primary Rg" w:hAnsi="Sassoon Primary Rg"/>
        </w:rPr>
      </w:pPr>
      <w:r w:rsidRPr="00076ABF">
        <w:rPr>
          <w:rFonts w:ascii="Sassoon Primary Rg" w:hAnsi="Sassoon Primary Rg"/>
        </w:rPr>
        <w:t xml:space="preserve">Modern Foreign Languages are taught each term over enrichment days. The school focuses on a country and each class will explore and experience the chosen country according to the needs of the pupils. This may include stories, music, food, cultural events and visitors from the chosen country as well as exploring the dialect and language.    </w:t>
      </w:r>
    </w:p>
    <w:p w:rsidR="003B6B4A" w:rsidRDefault="006A1119" w:rsidP="00015EF8">
      <w:pPr>
        <w:numPr>
          <w:ilvl w:val="0"/>
          <w:numId w:val="1"/>
        </w:numPr>
        <w:spacing w:after="159" w:line="240" w:lineRule="auto"/>
        <w:ind w:hanging="415"/>
        <w:rPr>
          <w:rFonts w:ascii="Sassoon Primary Rg" w:hAnsi="Sassoon Primary Rg"/>
        </w:rPr>
      </w:pPr>
      <w:r w:rsidRPr="00076ABF">
        <w:rPr>
          <w:rFonts w:ascii="Sassoon Primary Rg" w:hAnsi="Sassoon Primary Rg"/>
        </w:rPr>
        <w:t xml:space="preserve">Communication, personal development and life skills are the pillars of our curriculum and are included in all we do. </w:t>
      </w:r>
    </w:p>
    <w:p w:rsidR="001A7FF2" w:rsidRPr="001A7FF2" w:rsidRDefault="001A7FF2" w:rsidP="00015EF8">
      <w:pPr>
        <w:spacing w:after="159" w:line="240" w:lineRule="auto"/>
        <w:ind w:left="760" w:firstLine="0"/>
        <w:rPr>
          <w:rFonts w:ascii="Sassoon Primary Rg" w:hAnsi="Sassoon Primary Rg"/>
        </w:rPr>
      </w:pPr>
    </w:p>
    <w:p w:rsidR="004A4F8E" w:rsidRPr="00015EF8" w:rsidRDefault="002F14DE" w:rsidP="00015EF8">
      <w:pPr>
        <w:spacing w:after="239" w:line="240" w:lineRule="auto"/>
        <w:ind w:left="-5" w:hanging="10"/>
        <w:rPr>
          <w:rFonts w:ascii="Sassoon Primary Rg" w:hAnsi="Sassoon Primary Rg"/>
          <w:b/>
          <w:u w:val="single"/>
        </w:rPr>
      </w:pPr>
      <w:r w:rsidRPr="00015EF8">
        <w:rPr>
          <w:rFonts w:ascii="Sassoon Primary Rg" w:hAnsi="Sassoon Primary Rg"/>
          <w:b/>
          <w:color w:val="auto"/>
          <w:u w:val="single"/>
        </w:rPr>
        <w:t>How do we ensure EYFS and National Curriculum coverage within the Aspirational Curriculum?</w:t>
      </w:r>
    </w:p>
    <w:p w:rsidR="002F14DE" w:rsidRPr="00015EF8" w:rsidRDefault="002F14DE" w:rsidP="00015EF8">
      <w:pPr>
        <w:numPr>
          <w:ilvl w:val="0"/>
          <w:numId w:val="1"/>
        </w:numPr>
        <w:spacing w:line="240" w:lineRule="auto"/>
        <w:ind w:hanging="415"/>
        <w:rPr>
          <w:rFonts w:ascii="Sassoon Primary Rg" w:hAnsi="Sassoon Primary Rg"/>
          <w:i/>
        </w:rPr>
      </w:pPr>
      <w:r w:rsidRPr="00015EF8">
        <w:rPr>
          <w:rFonts w:ascii="Sassoon Primary Rg" w:hAnsi="Sassoon Primary Rg"/>
          <w:i/>
        </w:rPr>
        <w:t xml:space="preserve">Our Aspirational Curriculum is designed to ensure pupils are given regular opportunities to develop the skills needed to become a confident learner as well as learning the skills and content relevant to the age and ability levels of the class group </w:t>
      </w:r>
    </w:p>
    <w:p w:rsidR="004A4F8E" w:rsidRPr="001A7FF2" w:rsidRDefault="006A1119" w:rsidP="00015EF8">
      <w:pPr>
        <w:numPr>
          <w:ilvl w:val="0"/>
          <w:numId w:val="1"/>
        </w:numPr>
        <w:spacing w:line="240" w:lineRule="auto"/>
        <w:ind w:hanging="415"/>
        <w:rPr>
          <w:rFonts w:ascii="Sassoon Primary Rg" w:hAnsi="Sassoon Primary Rg"/>
          <w:color w:val="auto"/>
        </w:rPr>
      </w:pPr>
      <w:r w:rsidRPr="00076ABF">
        <w:rPr>
          <w:rFonts w:ascii="Sassoon Primary Rg" w:hAnsi="Sassoon Primary Rg"/>
        </w:rPr>
        <w:t xml:space="preserve">In EYFS/ KS1 each theme </w:t>
      </w:r>
      <w:r w:rsidRPr="001A7FF2">
        <w:rPr>
          <w:rFonts w:ascii="Sassoon Primary Rg" w:hAnsi="Sassoon Primary Rg"/>
          <w:color w:val="auto"/>
        </w:rPr>
        <w:t>encompasses the Early Years Foundation Stage Curriculum and National Curriculum</w:t>
      </w:r>
      <w:r w:rsidR="00B960B7" w:rsidRPr="001A7FF2">
        <w:rPr>
          <w:rFonts w:ascii="Sassoon Primary Rg" w:hAnsi="Sassoon Primary Rg"/>
          <w:color w:val="auto"/>
        </w:rPr>
        <w:t xml:space="preserve"> as appropriate</w:t>
      </w:r>
      <w:r w:rsidRPr="001A7FF2">
        <w:rPr>
          <w:rFonts w:ascii="Sassoon Primary Rg" w:hAnsi="Sassoon Primary Rg"/>
          <w:color w:val="auto"/>
        </w:rPr>
        <w:t xml:space="preserve">. </w:t>
      </w:r>
      <w:r w:rsidR="00B960B7" w:rsidRPr="001A7FF2">
        <w:rPr>
          <w:rFonts w:ascii="Sassoon Primary Rg" w:hAnsi="Sassoon Primary Rg"/>
          <w:color w:val="auto"/>
        </w:rPr>
        <w:t>Coverage of the</w:t>
      </w:r>
      <w:r w:rsidR="001A7FF2" w:rsidRPr="001A7FF2">
        <w:rPr>
          <w:rFonts w:ascii="Sassoon Primary Rg" w:hAnsi="Sassoon Primary Rg"/>
          <w:color w:val="auto"/>
        </w:rPr>
        <w:t xml:space="preserve"> National Curriculum and the</w:t>
      </w:r>
      <w:r w:rsidR="00B960B7" w:rsidRPr="001A7FF2">
        <w:rPr>
          <w:rFonts w:ascii="Sassoon Primary Rg" w:hAnsi="Sassoon Primary Rg"/>
          <w:color w:val="auto"/>
        </w:rPr>
        <w:t xml:space="preserve"> Early Learning Goals is tracked to ensure breadth of coverage</w:t>
      </w:r>
      <w:r w:rsidR="001A7FF2">
        <w:rPr>
          <w:rFonts w:ascii="Sassoon Primary Rg" w:hAnsi="Sassoon Primary Rg"/>
          <w:color w:val="auto"/>
        </w:rPr>
        <w:t xml:space="preserve"> and progression</w:t>
      </w:r>
      <w:r w:rsidR="00B960B7" w:rsidRPr="001A7FF2">
        <w:rPr>
          <w:rFonts w:ascii="Sassoon Primary Rg" w:hAnsi="Sassoon Primary Rg"/>
          <w:color w:val="auto"/>
        </w:rPr>
        <w:t xml:space="preserve">. </w:t>
      </w:r>
    </w:p>
    <w:p w:rsidR="004A4F8E" w:rsidRPr="001A7FF2" w:rsidRDefault="006A1119" w:rsidP="00015EF8">
      <w:pPr>
        <w:numPr>
          <w:ilvl w:val="0"/>
          <w:numId w:val="1"/>
        </w:numPr>
        <w:spacing w:line="240" w:lineRule="auto"/>
        <w:ind w:hanging="415"/>
        <w:rPr>
          <w:rFonts w:ascii="Sassoon Primary Rg" w:hAnsi="Sassoon Primary Rg"/>
          <w:color w:val="auto"/>
        </w:rPr>
      </w:pPr>
      <w:r w:rsidRPr="001A7FF2">
        <w:rPr>
          <w:rFonts w:ascii="Sassoon Primary Rg" w:hAnsi="Sassoon Primary Rg"/>
          <w:color w:val="auto"/>
        </w:rPr>
        <w:t xml:space="preserve">In EYFS/KS1 planning includes opportunities for purposeful play, adult-led activities and where possible child initiated learning.  </w:t>
      </w:r>
    </w:p>
    <w:p w:rsidR="004A4F8E" w:rsidRPr="001A7FF2" w:rsidRDefault="00412D91" w:rsidP="00015EF8">
      <w:pPr>
        <w:numPr>
          <w:ilvl w:val="0"/>
          <w:numId w:val="1"/>
        </w:numPr>
        <w:spacing w:line="240" w:lineRule="auto"/>
        <w:ind w:hanging="415"/>
        <w:rPr>
          <w:rFonts w:ascii="Sassoon Primary Rg" w:hAnsi="Sassoon Primary Rg"/>
          <w:color w:val="auto"/>
        </w:rPr>
      </w:pPr>
      <w:r w:rsidRPr="001A7FF2">
        <w:rPr>
          <w:rFonts w:ascii="Sassoon Primary Rg" w:hAnsi="Sassoon Primary Rg"/>
          <w:color w:val="auto"/>
        </w:rPr>
        <w:t>In KS2-KS4</w:t>
      </w:r>
      <w:r w:rsidR="006A1119" w:rsidRPr="001A7FF2">
        <w:rPr>
          <w:rFonts w:ascii="Sassoon Primary Rg" w:hAnsi="Sassoon Primary Rg"/>
          <w:color w:val="auto"/>
        </w:rPr>
        <w:t xml:space="preserve"> each theme encompasses the National Curriculum, with skills and content relevant to the age and ability levels of the class group</w:t>
      </w:r>
      <w:r w:rsidR="00B960B7" w:rsidRPr="001A7FF2">
        <w:rPr>
          <w:rFonts w:ascii="Sassoon Primary Rg" w:hAnsi="Sassoon Primary Rg"/>
          <w:color w:val="auto"/>
        </w:rPr>
        <w:t>. Coverage of the National Curriculum is tracke</w:t>
      </w:r>
      <w:r w:rsidR="00713F66" w:rsidRPr="001A7FF2">
        <w:rPr>
          <w:rFonts w:ascii="Sassoon Primary Rg" w:hAnsi="Sassoon Primary Rg"/>
          <w:color w:val="auto"/>
        </w:rPr>
        <w:t>d to ensure breadth of coverage</w:t>
      </w:r>
      <w:r w:rsidR="001A7FF2">
        <w:rPr>
          <w:rFonts w:ascii="Sassoon Primary Rg" w:hAnsi="Sassoon Primary Rg"/>
          <w:color w:val="auto"/>
        </w:rPr>
        <w:t xml:space="preserve"> and progression.</w:t>
      </w:r>
    </w:p>
    <w:p w:rsidR="004A4F8E" w:rsidRPr="00076ABF" w:rsidRDefault="006A1119" w:rsidP="00015EF8">
      <w:pPr>
        <w:numPr>
          <w:ilvl w:val="0"/>
          <w:numId w:val="1"/>
        </w:numPr>
        <w:spacing w:line="240" w:lineRule="auto"/>
        <w:ind w:hanging="415"/>
        <w:rPr>
          <w:rFonts w:ascii="Sassoon Primary Rg" w:hAnsi="Sassoon Primary Rg"/>
        </w:rPr>
      </w:pPr>
      <w:r w:rsidRPr="00076ABF">
        <w:rPr>
          <w:rFonts w:ascii="Sassoon Primary Rg" w:hAnsi="Sassoon Primary Rg"/>
        </w:rPr>
        <w:lastRenderedPageBreak/>
        <w:t xml:space="preserve">In KS4 there are 6 themes, with time allocated across the year for projects of a week’s duration which are pupil led. These 1 week blocks are short, snappy, pupil led projects, where the pupils choose the topic and have input into both the content and direction. </w:t>
      </w:r>
    </w:p>
    <w:p w:rsidR="00412D91" w:rsidRPr="00076ABF" w:rsidRDefault="006A1119" w:rsidP="00015EF8">
      <w:pPr>
        <w:numPr>
          <w:ilvl w:val="0"/>
          <w:numId w:val="1"/>
        </w:numPr>
        <w:spacing w:line="240" w:lineRule="auto"/>
        <w:ind w:hanging="415"/>
        <w:rPr>
          <w:rFonts w:ascii="Sassoon Primary Rg" w:hAnsi="Sassoon Primary Rg"/>
        </w:rPr>
      </w:pPr>
      <w:r w:rsidRPr="00076ABF">
        <w:rPr>
          <w:rFonts w:ascii="Sassoon Primary Rg" w:hAnsi="Sassoon Primary Rg"/>
        </w:rPr>
        <w:t xml:space="preserve">Specific enrichment days and weeks are planned to celebrate religious festivals, participate in charity fundraising, explore MFL, deliver discrete SRE </w:t>
      </w:r>
      <w:r w:rsidR="00ED23A6">
        <w:rPr>
          <w:rFonts w:ascii="Sassoon Primary Rg" w:hAnsi="Sassoon Primary Rg"/>
        </w:rPr>
        <w:t xml:space="preserve">and </w:t>
      </w:r>
      <w:r w:rsidR="00ED23A6" w:rsidRPr="001A7FF2">
        <w:rPr>
          <w:rFonts w:ascii="Sassoon Primary Rg" w:hAnsi="Sassoon Primary Rg"/>
          <w:color w:val="auto"/>
        </w:rPr>
        <w:t xml:space="preserve">online safety </w:t>
      </w:r>
      <w:r w:rsidRPr="00076ABF">
        <w:rPr>
          <w:rFonts w:ascii="Sassoon Primary Rg" w:hAnsi="Sassoon Primary Rg"/>
        </w:rPr>
        <w:t xml:space="preserve">and enable focused projects which enhance the curriculum </w:t>
      </w:r>
    </w:p>
    <w:p w:rsidR="003B6B4A" w:rsidRDefault="003B6B4A" w:rsidP="00015EF8">
      <w:pPr>
        <w:spacing w:after="194" w:line="240" w:lineRule="auto"/>
        <w:ind w:left="0" w:firstLine="0"/>
        <w:rPr>
          <w:rFonts w:ascii="Sassoon Primary Rg" w:hAnsi="Sassoon Primary Rg"/>
          <w:u w:val="single" w:color="000000"/>
        </w:rPr>
      </w:pPr>
    </w:p>
    <w:p w:rsidR="004A4F8E" w:rsidRPr="00015EF8" w:rsidRDefault="006A1119" w:rsidP="00015EF8">
      <w:pPr>
        <w:spacing w:after="194" w:line="240" w:lineRule="auto"/>
        <w:ind w:left="-5" w:hanging="10"/>
        <w:rPr>
          <w:rFonts w:ascii="Sassoon Primary Rg" w:hAnsi="Sassoon Primary Rg"/>
          <w:b/>
        </w:rPr>
      </w:pPr>
      <w:r w:rsidRPr="00015EF8">
        <w:rPr>
          <w:rFonts w:ascii="Sassoon Primary Rg" w:hAnsi="Sassoon Primary Rg"/>
          <w:b/>
          <w:u w:val="single" w:color="000000"/>
        </w:rPr>
        <w:t xml:space="preserve">How are English and Maths </w:t>
      </w:r>
      <w:r w:rsidR="00412D91" w:rsidRPr="00015EF8">
        <w:rPr>
          <w:rFonts w:ascii="Sassoon Primary Rg" w:hAnsi="Sassoon Primary Rg"/>
          <w:b/>
          <w:u w:val="single" w:color="000000"/>
        </w:rPr>
        <w:t xml:space="preserve">skills </w:t>
      </w:r>
      <w:r w:rsidRPr="00015EF8">
        <w:rPr>
          <w:rFonts w:ascii="Sassoon Primary Rg" w:hAnsi="Sassoon Primary Rg"/>
          <w:b/>
          <w:u w:val="single" w:color="000000"/>
        </w:rPr>
        <w:t>taught?</w:t>
      </w:r>
      <w:r w:rsidRPr="00015EF8">
        <w:rPr>
          <w:rFonts w:ascii="Sassoon Primary Rg" w:hAnsi="Sassoon Primary Rg"/>
          <w:b/>
        </w:rPr>
        <w:t xml:space="preserve"> </w:t>
      </w:r>
    </w:p>
    <w:p w:rsidR="004A4F8E" w:rsidRDefault="006A1119" w:rsidP="00015EF8">
      <w:pPr>
        <w:numPr>
          <w:ilvl w:val="0"/>
          <w:numId w:val="1"/>
        </w:numPr>
        <w:spacing w:line="240" w:lineRule="auto"/>
        <w:ind w:hanging="415"/>
        <w:rPr>
          <w:rFonts w:ascii="Sassoon Primary Rg" w:hAnsi="Sassoon Primary Rg"/>
        </w:rPr>
      </w:pPr>
      <w:r w:rsidRPr="00076ABF">
        <w:rPr>
          <w:rFonts w:ascii="Sassoon Primary Rg" w:hAnsi="Sassoon Primary Rg"/>
        </w:rPr>
        <w:t>In EYFS/KS1 pupils are given plenty of opportunities to experience and develop t</w:t>
      </w:r>
      <w:r w:rsidR="00412D91" w:rsidRPr="00076ABF">
        <w:rPr>
          <w:rFonts w:ascii="Sassoon Primary Rg" w:hAnsi="Sassoon Primary Rg"/>
        </w:rPr>
        <w:t>he basic skills of English and M</w:t>
      </w:r>
      <w:r w:rsidRPr="00076ABF">
        <w:rPr>
          <w:rFonts w:ascii="Sassoon Primary Rg" w:hAnsi="Sassoon Primary Rg"/>
        </w:rPr>
        <w:t xml:space="preserve">aths through practical, play-based activities. These are incorporated, where possible, into our thematic curriculum with specific adult led activities used to target particular skills. Reading is taught in a variety of ways and we currently follow the Bug Club programme to teach synthetic phonics.  </w:t>
      </w:r>
    </w:p>
    <w:p w:rsidR="00FA3D45" w:rsidRPr="00076ABF" w:rsidRDefault="00FA3D45" w:rsidP="00015EF8">
      <w:pPr>
        <w:numPr>
          <w:ilvl w:val="0"/>
          <w:numId w:val="1"/>
        </w:numPr>
        <w:spacing w:line="240" w:lineRule="auto"/>
        <w:ind w:hanging="415"/>
        <w:rPr>
          <w:rFonts w:ascii="Sassoon Primary Rg" w:hAnsi="Sassoon Primary Rg"/>
        </w:rPr>
      </w:pPr>
      <w:r>
        <w:rPr>
          <w:rFonts w:ascii="Sassoon Primary Rg" w:hAnsi="Sassoon Primary Rg"/>
        </w:rPr>
        <w:t xml:space="preserve">We have carefully mapped reading texts and genres across all key stages to ensure that all of our pupils experience a range of reading books which match each curriculum theme. </w:t>
      </w:r>
    </w:p>
    <w:p w:rsidR="004A4F8E" w:rsidRPr="00EB4BA4" w:rsidRDefault="006A1119" w:rsidP="00EB4BA4">
      <w:pPr>
        <w:numPr>
          <w:ilvl w:val="0"/>
          <w:numId w:val="1"/>
        </w:numPr>
        <w:spacing w:after="0" w:line="240" w:lineRule="auto"/>
        <w:ind w:hanging="415"/>
        <w:rPr>
          <w:rFonts w:ascii="Sassoon Primary Rg" w:hAnsi="Sassoon Primary Rg"/>
        </w:rPr>
      </w:pPr>
      <w:r w:rsidRPr="00076ABF">
        <w:rPr>
          <w:rFonts w:ascii="Sassoon Primary Rg" w:hAnsi="Sassoon Primary Rg"/>
        </w:rPr>
        <w:t xml:space="preserve">In KS2-KS4, we continue to develop the basic skills of English and Maths through daily lessons. There is a particular focus on using English &amp; Maths in conjunction with life skills. Reading is taught in a variety of ways including discrete sessions and thematically.  We use Bug Club to teach synthetic phonics.  </w:t>
      </w:r>
      <w:r w:rsidRPr="00EB4BA4">
        <w:rPr>
          <w:rFonts w:ascii="Sassoon Primary Rg" w:hAnsi="Sassoon Primary Rg"/>
        </w:rPr>
        <w:t xml:space="preserve"> </w:t>
      </w:r>
    </w:p>
    <w:p w:rsidR="004A4F8E" w:rsidRPr="00EB4BA4" w:rsidRDefault="006A1119" w:rsidP="00EB4BA4">
      <w:pPr>
        <w:numPr>
          <w:ilvl w:val="0"/>
          <w:numId w:val="1"/>
        </w:numPr>
        <w:spacing w:after="0" w:line="240" w:lineRule="auto"/>
        <w:ind w:hanging="415"/>
        <w:rPr>
          <w:rFonts w:ascii="Sassoon Primary Rg" w:hAnsi="Sassoon Primary Rg"/>
        </w:rPr>
      </w:pPr>
      <w:r w:rsidRPr="00076ABF">
        <w:rPr>
          <w:rFonts w:ascii="Sassoon Primary Rg" w:hAnsi="Sassoon Primary Rg"/>
        </w:rPr>
        <w:t xml:space="preserve">Bug Club phonics teaching tools and assessment are used cross the school to provide a systematic approach to phonics teaching. </w:t>
      </w:r>
    </w:p>
    <w:p w:rsidR="004A4F8E" w:rsidRPr="00EB4BA4" w:rsidRDefault="006A1119" w:rsidP="00EB4BA4">
      <w:pPr>
        <w:numPr>
          <w:ilvl w:val="0"/>
          <w:numId w:val="1"/>
        </w:numPr>
        <w:spacing w:after="0" w:line="240" w:lineRule="auto"/>
        <w:ind w:hanging="415"/>
        <w:rPr>
          <w:rFonts w:ascii="Sassoon Primary Rg" w:hAnsi="Sassoon Primary Rg"/>
        </w:rPr>
      </w:pPr>
      <w:r w:rsidRPr="00076ABF">
        <w:rPr>
          <w:rFonts w:ascii="Sassoon Primary Rg" w:hAnsi="Sassoon Primary Rg"/>
        </w:rPr>
        <w:t xml:space="preserve">Interactive activities, games and practical activities are used to facilitate this teaching. </w:t>
      </w:r>
    </w:p>
    <w:p w:rsidR="004A4F8E" w:rsidRPr="00076ABF" w:rsidRDefault="006A1119" w:rsidP="00015EF8">
      <w:pPr>
        <w:numPr>
          <w:ilvl w:val="0"/>
          <w:numId w:val="1"/>
        </w:numPr>
        <w:spacing w:after="0" w:line="240" w:lineRule="auto"/>
        <w:ind w:hanging="415"/>
        <w:rPr>
          <w:rFonts w:ascii="Sassoon Primary Rg" w:hAnsi="Sassoon Primary Rg"/>
        </w:rPr>
      </w:pPr>
      <w:r w:rsidRPr="00076ABF">
        <w:rPr>
          <w:rFonts w:ascii="Sassoon Primary Rg" w:hAnsi="Sassoon Primary Rg"/>
        </w:rPr>
        <w:t xml:space="preserve">Children access the Bug Club reading scheme of e-books and printed materials in school and also have the opportunity to take these home to access with parents and carers. </w:t>
      </w:r>
    </w:p>
    <w:p w:rsidR="00C95052" w:rsidRPr="00EB4BA4" w:rsidRDefault="006A1119" w:rsidP="00EB4BA4">
      <w:pPr>
        <w:spacing w:after="0" w:line="240" w:lineRule="auto"/>
        <w:ind w:left="706" w:firstLine="0"/>
        <w:rPr>
          <w:rFonts w:ascii="Sassoon Primary Rg" w:hAnsi="Sassoon Primary Rg"/>
        </w:rPr>
      </w:pPr>
      <w:r w:rsidRPr="00076ABF">
        <w:rPr>
          <w:rFonts w:ascii="Sassoon Primary Rg" w:hAnsi="Sassoon Primary Rg"/>
        </w:rPr>
        <w:t xml:space="preserve"> </w:t>
      </w:r>
    </w:p>
    <w:p w:rsidR="004A4F8E" w:rsidRPr="00015EF8" w:rsidRDefault="006A1119" w:rsidP="00015EF8">
      <w:pPr>
        <w:spacing w:after="194" w:line="240" w:lineRule="auto"/>
        <w:ind w:left="-5" w:hanging="10"/>
        <w:rPr>
          <w:rFonts w:ascii="Sassoon Primary Rg" w:hAnsi="Sassoon Primary Rg"/>
          <w:b/>
          <w:color w:val="auto"/>
        </w:rPr>
      </w:pPr>
      <w:r w:rsidRPr="00015EF8">
        <w:rPr>
          <w:rFonts w:ascii="Sassoon Primary Rg" w:hAnsi="Sassoon Primary Rg"/>
          <w:b/>
          <w:color w:val="auto"/>
          <w:u w:val="single" w:color="000000"/>
        </w:rPr>
        <w:t>How is Computing taught?</w:t>
      </w:r>
      <w:r w:rsidRPr="00015EF8">
        <w:rPr>
          <w:rFonts w:ascii="Sassoon Primary Rg" w:hAnsi="Sassoon Primary Rg"/>
          <w:b/>
          <w:color w:val="auto"/>
        </w:rPr>
        <w:t xml:space="preserve"> </w:t>
      </w:r>
    </w:p>
    <w:p w:rsidR="004A4F8E" w:rsidRPr="00C95052" w:rsidRDefault="006A1119" w:rsidP="00015EF8">
      <w:pPr>
        <w:numPr>
          <w:ilvl w:val="0"/>
          <w:numId w:val="1"/>
        </w:numPr>
        <w:spacing w:line="240" w:lineRule="auto"/>
        <w:ind w:hanging="415"/>
        <w:rPr>
          <w:rFonts w:ascii="Sassoon Primary Rg" w:hAnsi="Sassoon Primary Rg"/>
          <w:color w:val="auto"/>
        </w:rPr>
      </w:pPr>
      <w:r w:rsidRPr="00C95052">
        <w:rPr>
          <w:rFonts w:ascii="Sassoon Primary Rg" w:hAnsi="Sassoon Primary Rg"/>
          <w:color w:val="auto"/>
        </w:rPr>
        <w:t xml:space="preserve">In EYFS/KS1 pupils are given plenty of opportunities to experience and develop the basic skills of Computing through practical &amp; play-based activities. These are incorporated, where possible, into our thematic curriculum with specific adult led activities used to target particular skills.  </w:t>
      </w:r>
      <w:r w:rsidR="00ED23A6" w:rsidRPr="00C95052">
        <w:rPr>
          <w:rFonts w:ascii="Sassoon Primary Rg" w:hAnsi="Sassoon Primary Rg"/>
          <w:color w:val="auto"/>
        </w:rPr>
        <w:t xml:space="preserve">Computing and associated technology is also delivered through Early Learning Goal 15. </w:t>
      </w:r>
    </w:p>
    <w:p w:rsidR="004A4F8E" w:rsidRPr="00C95052" w:rsidRDefault="006A1119" w:rsidP="00015EF8">
      <w:pPr>
        <w:numPr>
          <w:ilvl w:val="0"/>
          <w:numId w:val="1"/>
        </w:numPr>
        <w:spacing w:after="0" w:line="240" w:lineRule="auto"/>
        <w:ind w:hanging="415"/>
        <w:rPr>
          <w:rFonts w:ascii="Sassoon Primary Rg" w:hAnsi="Sassoon Primary Rg"/>
          <w:color w:val="auto"/>
        </w:rPr>
      </w:pPr>
      <w:r w:rsidRPr="00C95052">
        <w:rPr>
          <w:rFonts w:ascii="Sassoon Primary Rg" w:hAnsi="Sassoon Primary Rg"/>
          <w:color w:val="auto"/>
        </w:rPr>
        <w:t xml:space="preserve">In KS2-KS4, we continue to develop Computing skills and knowledge through weekly discrete lessons. Computing and Creative Technology </w:t>
      </w:r>
      <w:r w:rsidR="00C95052" w:rsidRPr="00C95052">
        <w:rPr>
          <w:rFonts w:ascii="Sassoon Primary Rg" w:hAnsi="Sassoon Primary Rg"/>
          <w:color w:val="auto"/>
        </w:rPr>
        <w:t xml:space="preserve">are </w:t>
      </w:r>
      <w:r w:rsidRPr="00C95052">
        <w:rPr>
          <w:rFonts w:ascii="Sassoon Primary Rg" w:hAnsi="Sassoon Primary Rg"/>
          <w:color w:val="auto"/>
        </w:rPr>
        <w:t xml:space="preserve">also embedded into our thematic planning.  </w:t>
      </w:r>
    </w:p>
    <w:p w:rsidR="00ED23A6" w:rsidRDefault="00ED23A6" w:rsidP="00015EF8">
      <w:pPr>
        <w:numPr>
          <w:ilvl w:val="0"/>
          <w:numId w:val="1"/>
        </w:numPr>
        <w:spacing w:after="0" w:line="240" w:lineRule="auto"/>
        <w:ind w:hanging="415"/>
        <w:rPr>
          <w:rFonts w:ascii="Sassoon Primary Rg" w:hAnsi="Sassoon Primary Rg"/>
          <w:color w:val="auto"/>
        </w:rPr>
      </w:pPr>
      <w:r w:rsidRPr="00C95052">
        <w:rPr>
          <w:rFonts w:ascii="Sassoon Primary Rg" w:hAnsi="Sassoon Primary Rg"/>
          <w:color w:val="auto"/>
        </w:rPr>
        <w:t xml:space="preserve">Students in KS3- P16 also attend discrete Creative technology lessons which encompass topics such as green screening, podcasting, blogging and film production.  </w:t>
      </w:r>
    </w:p>
    <w:p w:rsidR="00FA3D45" w:rsidRPr="00FA3D45" w:rsidRDefault="00FA3D45" w:rsidP="00FA3D45">
      <w:pPr>
        <w:spacing w:after="0" w:line="240" w:lineRule="auto"/>
        <w:rPr>
          <w:rFonts w:ascii="Sassoon Primary Rg" w:hAnsi="Sassoon Primary Rg"/>
          <w:b/>
          <w:color w:val="auto"/>
          <w:u w:val="single"/>
        </w:rPr>
      </w:pPr>
    </w:p>
    <w:p w:rsidR="00FA3D45" w:rsidRPr="00FA3D45" w:rsidRDefault="00FA3D45" w:rsidP="00FA3D45">
      <w:pPr>
        <w:spacing w:after="0" w:line="240" w:lineRule="auto"/>
        <w:ind w:left="0" w:firstLine="0"/>
        <w:rPr>
          <w:rFonts w:ascii="Sassoon Primary Rg" w:hAnsi="Sassoon Primary Rg"/>
          <w:b/>
          <w:color w:val="auto"/>
          <w:u w:val="single"/>
        </w:rPr>
      </w:pPr>
      <w:r w:rsidRPr="00FA3D45">
        <w:rPr>
          <w:rFonts w:ascii="Sassoon Primary Rg" w:hAnsi="Sassoon Primary Rg"/>
          <w:b/>
          <w:color w:val="auto"/>
          <w:u w:val="single"/>
        </w:rPr>
        <w:t>Careers Education, information, advice &amp; guidance Curriculum (CEIAG)</w:t>
      </w:r>
    </w:p>
    <w:p w:rsidR="00FA3D45" w:rsidRPr="00C95052" w:rsidRDefault="00FA3D45" w:rsidP="00FA3D45">
      <w:pPr>
        <w:spacing w:after="0" w:line="240" w:lineRule="auto"/>
        <w:rPr>
          <w:rFonts w:ascii="Sassoon Primary Rg" w:hAnsi="Sassoon Primary Rg"/>
          <w:color w:val="auto"/>
        </w:rPr>
      </w:pPr>
      <w:r>
        <w:rPr>
          <w:rFonts w:ascii="Sassoon Primary Rg" w:hAnsi="Sassoon Primary Rg"/>
          <w:color w:val="auto"/>
        </w:rPr>
        <w:t xml:space="preserve">Our CEIAG curriculum is an integral part of our curriculum offer. The curriculum has been skilfully designed to ensure that all pupils </w:t>
      </w:r>
      <w:r w:rsidR="00752678" w:rsidRPr="00752678">
        <w:rPr>
          <w:rFonts w:ascii="Sassoon Primary Rg" w:hAnsi="Sassoon Primary Rg"/>
          <w:color w:val="auto"/>
        </w:rPr>
        <w:t>can make informed choices about their future whilst also developing the skills and capabilities that they will need for employment and to thrive in all areas of their lives.</w:t>
      </w:r>
    </w:p>
    <w:p w:rsidR="004A4F8E" w:rsidRPr="00076ABF" w:rsidRDefault="006A1119" w:rsidP="00015EF8">
      <w:pPr>
        <w:spacing w:after="121" w:line="240" w:lineRule="auto"/>
        <w:ind w:left="0" w:firstLine="0"/>
        <w:rPr>
          <w:rFonts w:ascii="Sassoon Primary Rg" w:hAnsi="Sassoon Primary Rg"/>
        </w:rPr>
      </w:pPr>
      <w:r w:rsidRPr="00076ABF">
        <w:rPr>
          <w:rFonts w:ascii="Sassoon Primary Rg" w:hAnsi="Sassoon Primary Rg"/>
        </w:rPr>
        <w:t xml:space="preserve">  </w:t>
      </w:r>
    </w:p>
    <w:p w:rsidR="004A4F8E" w:rsidRPr="00015EF8" w:rsidRDefault="006A1119" w:rsidP="00015EF8">
      <w:pPr>
        <w:spacing w:after="194" w:line="240" w:lineRule="auto"/>
        <w:ind w:left="-5" w:hanging="10"/>
        <w:rPr>
          <w:rFonts w:ascii="Sassoon Primary Rg" w:hAnsi="Sassoon Primary Rg"/>
          <w:b/>
        </w:rPr>
      </w:pPr>
      <w:r w:rsidRPr="00015EF8">
        <w:rPr>
          <w:rFonts w:ascii="Sassoon Primary Rg" w:hAnsi="Sassoon Primary Rg"/>
          <w:b/>
          <w:u w:val="single" w:color="000000"/>
        </w:rPr>
        <w:lastRenderedPageBreak/>
        <w:t>How is the curriculum assessed?</w:t>
      </w:r>
      <w:r w:rsidRPr="00015EF8">
        <w:rPr>
          <w:rFonts w:ascii="Sassoon Primary Rg" w:hAnsi="Sassoon Primary Rg"/>
          <w:b/>
        </w:rPr>
        <w:t xml:space="preserve"> </w:t>
      </w:r>
    </w:p>
    <w:p w:rsidR="004A4F8E" w:rsidRPr="00C95052" w:rsidRDefault="006A1119" w:rsidP="00015EF8">
      <w:pPr>
        <w:numPr>
          <w:ilvl w:val="0"/>
          <w:numId w:val="1"/>
        </w:numPr>
        <w:spacing w:line="240" w:lineRule="auto"/>
        <w:ind w:hanging="415"/>
        <w:rPr>
          <w:rFonts w:ascii="Sassoon Primary Rg" w:hAnsi="Sassoon Primary Rg"/>
        </w:rPr>
      </w:pPr>
      <w:r w:rsidRPr="00076ABF">
        <w:rPr>
          <w:rFonts w:ascii="Sassoon Primary Rg" w:hAnsi="Sassoon Primary Rg"/>
        </w:rPr>
        <w:t xml:space="preserve">Assessment is an integral part of our daily routine and includes observations of pupils, </w:t>
      </w:r>
      <w:r w:rsidRPr="00C95052">
        <w:rPr>
          <w:rFonts w:ascii="Sassoon Primary Rg" w:hAnsi="Sassoon Primary Rg"/>
        </w:rPr>
        <w:t xml:space="preserve">questioning and planned adult-led activities. </w:t>
      </w:r>
    </w:p>
    <w:p w:rsidR="008F3B20" w:rsidRPr="00C95052" w:rsidRDefault="006A1119" w:rsidP="00015EF8">
      <w:pPr>
        <w:pStyle w:val="ListParagraph"/>
        <w:numPr>
          <w:ilvl w:val="0"/>
          <w:numId w:val="1"/>
        </w:numPr>
        <w:spacing w:line="240" w:lineRule="auto"/>
        <w:rPr>
          <w:rFonts w:ascii="Sassoon Primary Rg" w:hAnsi="Sassoon Primary Rg"/>
        </w:rPr>
      </w:pPr>
      <w:r w:rsidRPr="00C95052">
        <w:rPr>
          <w:rFonts w:ascii="Sassoon Primary Rg" w:hAnsi="Sassoon Primary Rg"/>
        </w:rPr>
        <w:t xml:space="preserve">Pupils in the Early Years Foundation Stage are formally assessed at the end of the summer term using the </w:t>
      </w:r>
      <w:r w:rsidR="008F3B20" w:rsidRPr="00C95052">
        <w:rPr>
          <w:rFonts w:ascii="Sassoon Primary Rg" w:hAnsi="Sassoon Primary Rg"/>
        </w:rPr>
        <w:t>EYFS profile. In accordance with the statutory EYFS framework each child must be assessed against the 17 ELGs and the 3 characteristics of effective learning. The completed EYFS profile includes a short commentary on the child’s skills and abilities in relation to the characteristics of effective learning.</w:t>
      </w:r>
    </w:p>
    <w:p w:rsidR="004A4F8E" w:rsidRPr="00076ABF" w:rsidRDefault="00015EF8" w:rsidP="00015EF8">
      <w:pPr>
        <w:numPr>
          <w:ilvl w:val="0"/>
          <w:numId w:val="1"/>
        </w:numPr>
        <w:spacing w:line="240" w:lineRule="auto"/>
        <w:ind w:hanging="415"/>
        <w:rPr>
          <w:rFonts w:ascii="Sassoon Primary Rg" w:hAnsi="Sassoon Primary Rg"/>
        </w:rPr>
      </w:pPr>
      <w:r>
        <w:rPr>
          <w:rFonts w:ascii="Sassoon Primary Rg" w:hAnsi="Sassoon Primary Rg"/>
        </w:rPr>
        <w:t xml:space="preserve">The </w:t>
      </w:r>
      <w:r w:rsidR="00404812" w:rsidRPr="00076ABF">
        <w:rPr>
          <w:rFonts w:ascii="Sassoon Primary Rg" w:hAnsi="Sassoon Primary Rg"/>
        </w:rPr>
        <w:t>‘</w:t>
      </w:r>
      <w:r w:rsidR="005D5A99" w:rsidRPr="00076ABF">
        <w:rPr>
          <w:rFonts w:ascii="Sassoon Primary Rg" w:hAnsi="Sassoon Primary Rg"/>
        </w:rPr>
        <w:t>Strengths and Needs analysis</w:t>
      </w:r>
      <w:r w:rsidR="00404812" w:rsidRPr="00076ABF">
        <w:rPr>
          <w:rFonts w:ascii="Sassoon Primary Rg" w:hAnsi="Sassoon Primary Rg"/>
        </w:rPr>
        <w:t>’</w:t>
      </w:r>
      <w:r w:rsidR="005D5A99" w:rsidRPr="00076ABF">
        <w:rPr>
          <w:rFonts w:ascii="Sassoon Primary Rg" w:hAnsi="Sassoon Primary Rg"/>
        </w:rPr>
        <w:t xml:space="preserve"> is developed by relevant staff from previous and present staff teams</w:t>
      </w:r>
      <w:r w:rsidR="006A1119" w:rsidRPr="00076ABF">
        <w:rPr>
          <w:rFonts w:ascii="Sassoon Primary Rg" w:hAnsi="Sassoon Primary Rg"/>
        </w:rPr>
        <w:t xml:space="preserve"> </w:t>
      </w:r>
      <w:r w:rsidR="005D5A99" w:rsidRPr="00076ABF">
        <w:rPr>
          <w:rFonts w:ascii="Sassoon Primary Rg" w:hAnsi="Sassoon Primary Rg"/>
        </w:rPr>
        <w:t>from information gathered in the pro</w:t>
      </w:r>
      <w:r w:rsidR="00404812" w:rsidRPr="00076ABF">
        <w:rPr>
          <w:rFonts w:ascii="Sassoon Primary Rg" w:hAnsi="Sassoon Primary Rg"/>
        </w:rPr>
        <w:t>cess cycle. Deep learning, longer term ‘</w:t>
      </w:r>
      <w:r w:rsidR="005D5A99" w:rsidRPr="00076ABF">
        <w:rPr>
          <w:rFonts w:ascii="Sassoon Primary Rg" w:hAnsi="Sassoon Primary Rg"/>
        </w:rPr>
        <w:t>Personal Learning Intentions</w:t>
      </w:r>
      <w:r w:rsidR="00404812" w:rsidRPr="00076ABF">
        <w:rPr>
          <w:rFonts w:ascii="Sassoon Primary Rg" w:hAnsi="Sassoon Primary Rg"/>
        </w:rPr>
        <w:t>’ (PLI)</w:t>
      </w:r>
      <w:r w:rsidR="005D5A99" w:rsidRPr="00076ABF">
        <w:rPr>
          <w:rFonts w:ascii="Sassoon Primary Rg" w:hAnsi="Sassoon Primary Rg"/>
        </w:rPr>
        <w:t xml:space="preserve"> can be identified </w:t>
      </w:r>
      <w:r w:rsidR="00404812" w:rsidRPr="00076ABF">
        <w:rPr>
          <w:rFonts w:ascii="Sassoon Primary Rg" w:hAnsi="Sassoon Primary Rg"/>
        </w:rPr>
        <w:t>discretely</w:t>
      </w:r>
      <w:r w:rsidR="005D5A99" w:rsidRPr="00076ABF">
        <w:rPr>
          <w:rFonts w:ascii="Sassoon Primary Rg" w:hAnsi="Sassoon Primary Rg"/>
        </w:rPr>
        <w:t xml:space="preserve"> for each individual pupil</w:t>
      </w:r>
      <w:r w:rsidR="00404812" w:rsidRPr="00076ABF">
        <w:rPr>
          <w:rFonts w:ascii="Sassoon Primary Rg" w:hAnsi="Sassoon Primary Rg"/>
        </w:rPr>
        <w:t>.</w:t>
      </w:r>
    </w:p>
    <w:p w:rsidR="005D5A99" w:rsidRPr="00076ABF" w:rsidRDefault="005D5A99" w:rsidP="00015EF8">
      <w:pPr>
        <w:numPr>
          <w:ilvl w:val="0"/>
          <w:numId w:val="1"/>
        </w:numPr>
        <w:spacing w:line="240" w:lineRule="auto"/>
        <w:ind w:hanging="415"/>
        <w:rPr>
          <w:rFonts w:ascii="Sassoon Primary Rg" w:hAnsi="Sassoon Primary Rg"/>
        </w:rPr>
      </w:pPr>
      <w:r w:rsidRPr="00076ABF">
        <w:rPr>
          <w:rFonts w:ascii="Sassoon Primary Rg" w:hAnsi="Sassoon Primary Rg"/>
        </w:rPr>
        <w:t>Personal Lear</w:t>
      </w:r>
      <w:r w:rsidR="00404812" w:rsidRPr="00076ABF">
        <w:rPr>
          <w:rFonts w:ascii="Sassoon Primary Rg" w:hAnsi="Sassoon Primary Rg"/>
        </w:rPr>
        <w:t xml:space="preserve">ning Intention Maps (PLIMs) are created, with a PLI identified in each of eight ‘Priority Learning Areas’ </w:t>
      </w:r>
      <w:r w:rsidR="00ED23A6">
        <w:rPr>
          <w:rFonts w:ascii="Sassoon Primary Rg" w:hAnsi="Sassoon Primary Rg"/>
        </w:rPr>
        <w:t>(</w:t>
      </w:r>
      <w:r w:rsidR="00404812" w:rsidRPr="00076ABF">
        <w:rPr>
          <w:rFonts w:ascii="Sassoon Primary Rg" w:hAnsi="Sassoon Primary Rg"/>
        </w:rPr>
        <w:t>PLA</w:t>
      </w:r>
      <w:r w:rsidR="00ED23A6">
        <w:rPr>
          <w:rFonts w:ascii="Sassoon Primary Rg" w:hAnsi="Sassoon Primary Rg"/>
        </w:rPr>
        <w:t>)</w:t>
      </w:r>
      <w:r w:rsidR="00404812" w:rsidRPr="00076ABF">
        <w:rPr>
          <w:rFonts w:ascii="Sassoon Primary Rg" w:hAnsi="Sassoon Primary Rg"/>
        </w:rPr>
        <w:t>. Five ‘Coverage Statements’ recognise</w:t>
      </w:r>
      <w:r w:rsidRPr="00076ABF">
        <w:rPr>
          <w:rFonts w:ascii="Sassoon Primary Rg" w:hAnsi="Sassoon Primary Rg"/>
        </w:rPr>
        <w:t xml:space="preserve"> </w:t>
      </w:r>
      <w:r w:rsidR="00404812" w:rsidRPr="00076ABF">
        <w:rPr>
          <w:rFonts w:ascii="Sassoon Primary Rg" w:hAnsi="Sassoon Primary Rg"/>
        </w:rPr>
        <w:t>elements which will ensure progress</w:t>
      </w:r>
      <w:r w:rsidR="00ED23A6">
        <w:rPr>
          <w:rFonts w:ascii="Sassoon Primary Rg" w:hAnsi="Sassoon Primary Rg"/>
        </w:rPr>
        <w:t xml:space="preserve"> is</w:t>
      </w:r>
      <w:r w:rsidR="00404812" w:rsidRPr="00076ABF">
        <w:rPr>
          <w:rFonts w:ascii="Sassoon Primary Rg" w:hAnsi="Sassoon Primary Rg"/>
        </w:rPr>
        <w:t xml:space="preserve"> made against the PLI. Therefore progress can be</w:t>
      </w:r>
      <w:r w:rsidRPr="00076ABF">
        <w:rPr>
          <w:rFonts w:ascii="Sassoon Primary Rg" w:hAnsi="Sassoon Primary Rg"/>
        </w:rPr>
        <w:t xml:space="preserve"> assessed at the end of each term (three times a year.) </w:t>
      </w:r>
    </w:p>
    <w:p w:rsidR="004A4F8E" w:rsidRPr="00076ABF" w:rsidRDefault="006A1119" w:rsidP="00015EF8">
      <w:pPr>
        <w:numPr>
          <w:ilvl w:val="0"/>
          <w:numId w:val="1"/>
        </w:numPr>
        <w:spacing w:line="240" w:lineRule="auto"/>
        <w:ind w:hanging="415"/>
        <w:rPr>
          <w:rFonts w:ascii="Sassoon Primary Rg" w:hAnsi="Sassoon Primary Rg"/>
        </w:rPr>
      </w:pPr>
      <w:r w:rsidRPr="00076ABF">
        <w:rPr>
          <w:rFonts w:ascii="Sassoon Primary Rg" w:hAnsi="Sassoon Primary Rg"/>
        </w:rPr>
        <w:t>E</w:t>
      </w:r>
      <w:r w:rsidR="00404812" w:rsidRPr="00076ABF">
        <w:rPr>
          <w:rFonts w:ascii="Sassoon Primary Rg" w:hAnsi="Sassoon Primary Rg"/>
        </w:rPr>
        <w:t xml:space="preserve">ach pupil has a </w:t>
      </w:r>
      <w:r w:rsidR="00015EF8">
        <w:rPr>
          <w:rFonts w:ascii="Sassoon Primary Rg" w:hAnsi="Sassoon Primary Rg"/>
        </w:rPr>
        <w:t xml:space="preserve">core and thematic </w:t>
      </w:r>
      <w:r w:rsidR="00404812" w:rsidRPr="00076ABF">
        <w:rPr>
          <w:rFonts w:ascii="Sassoon Primary Rg" w:hAnsi="Sassoon Primary Rg"/>
        </w:rPr>
        <w:t>PLIM</w:t>
      </w:r>
      <w:r w:rsidRPr="00076ABF">
        <w:rPr>
          <w:rFonts w:ascii="Sassoon Primary Rg" w:hAnsi="Sassoon Primary Rg"/>
        </w:rPr>
        <w:t>, which reflects the</w:t>
      </w:r>
      <w:r w:rsidR="00404812" w:rsidRPr="00076ABF">
        <w:rPr>
          <w:rFonts w:ascii="Sassoon Primary Rg" w:hAnsi="Sassoon Primary Rg"/>
        </w:rPr>
        <w:t>ir profoundly personalised PLIs and Coverage Statements for the year</w:t>
      </w:r>
      <w:r w:rsidR="005D5A99" w:rsidRPr="00076ABF">
        <w:rPr>
          <w:rFonts w:ascii="Sassoon Primary Rg" w:hAnsi="Sassoon Primary Rg"/>
        </w:rPr>
        <w:t xml:space="preserve">. </w:t>
      </w:r>
    </w:p>
    <w:p w:rsidR="004A4F8E" w:rsidRPr="00076ABF" w:rsidRDefault="006A1119" w:rsidP="00015EF8">
      <w:pPr>
        <w:numPr>
          <w:ilvl w:val="0"/>
          <w:numId w:val="1"/>
        </w:numPr>
        <w:spacing w:line="240" w:lineRule="auto"/>
        <w:ind w:hanging="415"/>
        <w:rPr>
          <w:rFonts w:ascii="Sassoon Primary Rg" w:hAnsi="Sassoon Primary Rg"/>
        </w:rPr>
      </w:pPr>
      <w:r w:rsidRPr="00076ABF">
        <w:rPr>
          <w:rFonts w:ascii="Sassoon Primary Rg" w:hAnsi="Sassoon Primary Rg"/>
        </w:rPr>
        <w:t>PLIM</w:t>
      </w:r>
      <w:r w:rsidR="00A11417" w:rsidRPr="00076ABF">
        <w:rPr>
          <w:rFonts w:ascii="Sassoon Primary Rg" w:hAnsi="Sassoon Primary Rg"/>
        </w:rPr>
        <w:t>s</w:t>
      </w:r>
      <w:r w:rsidRPr="00076ABF">
        <w:rPr>
          <w:rFonts w:ascii="Sassoon Primary Rg" w:hAnsi="Sassoon Primary Rg"/>
        </w:rPr>
        <w:t xml:space="preserve"> are assessed by staff teams and evidence is collected and collated online </w:t>
      </w:r>
      <w:r w:rsidR="00A11417" w:rsidRPr="00076ABF">
        <w:rPr>
          <w:rFonts w:ascii="Sassoon Primary Rg" w:hAnsi="Sassoon Primary Rg"/>
        </w:rPr>
        <w:t>on an App called ‘Evidence for learning’</w:t>
      </w:r>
      <w:r w:rsidRPr="00076ABF">
        <w:rPr>
          <w:rFonts w:ascii="Sassoon Primary Rg" w:hAnsi="Sassoon Primary Rg"/>
        </w:rPr>
        <w:t xml:space="preserve"> throughout the school year. </w:t>
      </w:r>
      <w:r w:rsidR="00A11417" w:rsidRPr="00076ABF">
        <w:rPr>
          <w:rFonts w:ascii="Sassoon Primary Rg" w:hAnsi="Sassoon Primary Rg"/>
        </w:rPr>
        <w:t>The App enables parents to be kept up to date with ‘live’ achievement notifications, posted in the cloud by teachers, which they are able to access from home.</w:t>
      </w:r>
      <w:r w:rsidRPr="00076ABF">
        <w:rPr>
          <w:rFonts w:ascii="Sassoon Primary Rg" w:hAnsi="Sassoon Primary Rg"/>
        </w:rPr>
        <w:t xml:space="preserve"> </w:t>
      </w:r>
    </w:p>
    <w:p w:rsidR="00A11417" w:rsidRDefault="00A11417" w:rsidP="00015EF8">
      <w:pPr>
        <w:numPr>
          <w:ilvl w:val="0"/>
          <w:numId w:val="1"/>
        </w:numPr>
        <w:spacing w:line="240" w:lineRule="auto"/>
        <w:ind w:hanging="415"/>
        <w:rPr>
          <w:rFonts w:ascii="Sassoon Primary Rg" w:hAnsi="Sassoon Primary Rg"/>
        </w:rPr>
      </w:pPr>
      <w:r w:rsidRPr="00076ABF">
        <w:rPr>
          <w:rFonts w:ascii="Sassoon Primary Rg" w:hAnsi="Sassoon Primary Rg"/>
        </w:rPr>
        <w:t>We assess progress in</w:t>
      </w:r>
      <w:r w:rsidR="00C95052">
        <w:rPr>
          <w:rFonts w:ascii="Sassoon Primary Rg" w:hAnsi="Sassoon Primary Rg"/>
        </w:rPr>
        <w:t xml:space="preserve"> Key Stage 1 onwards in English and</w:t>
      </w:r>
      <w:r w:rsidRPr="00076ABF">
        <w:rPr>
          <w:rFonts w:ascii="Sassoon Primary Rg" w:hAnsi="Sassoon Primary Rg"/>
        </w:rPr>
        <w:t xml:space="preserve"> Maths</w:t>
      </w:r>
      <w:r w:rsidR="008F3B20">
        <w:rPr>
          <w:rFonts w:ascii="Sassoon Primary Rg" w:hAnsi="Sassoon Primary Rg"/>
        </w:rPr>
        <w:t xml:space="preserve"> </w:t>
      </w:r>
      <w:r w:rsidRPr="00076ABF">
        <w:rPr>
          <w:rFonts w:ascii="Sassoon Primary Rg" w:hAnsi="Sassoon Primary Rg"/>
        </w:rPr>
        <w:t xml:space="preserve">at three points during the year. We use B2 to assess pupils in these areas. </w:t>
      </w:r>
    </w:p>
    <w:p w:rsidR="00015EF8" w:rsidRPr="00076ABF" w:rsidRDefault="00015EF8" w:rsidP="00015EF8">
      <w:pPr>
        <w:numPr>
          <w:ilvl w:val="0"/>
          <w:numId w:val="1"/>
        </w:numPr>
        <w:spacing w:line="240" w:lineRule="auto"/>
        <w:ind w:hanging="415"/>
        <w:rPr>
          <w:rFonts w:ascii="Sassoon Primary Rg" w:hAnsi="Sassoon Primary Rg"/>
        </w:rPr>
      </w:pPr>
      <w:r>
        <w:rPr>
          <w:rFonts w:ascii="Sassoon Primary Rg" w:hAnsi="Sassoon Primary Rg"/>
        </w:rPr>
        <w:t xml:space="preserve">We use ‘The Engagement Model’ for all young people who are pre-key stage standards. </w:t>
      </w:r>
    </w:p>
    <w:p w:rsidR="00A11417" w:rsidRPr="00EB4BA4" w:rsidRDefault="00A11417" w:rsidP="00015EF8">
      <w:pPr>
        <w:spacing w:after="194" w:line="240" w:lineRule="auto"/>
        <w:ind w:left="0" w:firstLine="0"/>
        <w:rPr>
          <w:rFonts w:ascii="Sassoon Primary Rg" w:hAnsi="Sassoon Primary Rg"/>
          <w:b/>
          <w:u w:val="single" w:color="000000"/>
        </w:rPr>
      </w:pPr>
    </w:p>
    <w:p w:rsidR="004A4F8E" w:rsidRPr="00EB4BA4" w:rsidRDefault="006A1119" w:rsidP="00015EF8">
      <w:pPr>
        <w:spacing w:after="194" w:line="240" w:lineRule="auto"/>
        <w:ind w:left="-5" w:hanging="10"/>
        <w:rPr>
          <w:rFonts w:ascii="Sassoon Primary Rg" w:hAnsi="Sassoon Primary Rg"/>
          <w:b/>
        </w:rPr>
      </w:pPr>
      <w:r w:rsidRPr="00EB4BA4">
        <w:rPr>
          <w:rFonts w:ascii="Sassoon Primary Rg" w:hAnsi="Sassoon Primary Rg"/>
          <w:b/>
          <w:u w:val="single" w:color="000000"/>
        </w:rPr>
        <w:t>What accreditation do we offer?</w:t>
      </w:r>
      <w:r w:rsidRPr="00EB4BA4">
        <w:rPr>
          <w:rFonts w:ascii="Sassoon Primary Rg" w:hAnsi="Sassoon Primary Rg"/>
          <w:b/>
        </w:rPr>
        <w:t xml:space="preserve"> </w:t>
      </w:r>
    </w:p>
    <w:p w:rsidR="004A4F8E" w:rsidRPr="00076ABF" w:rsidRDefault="006A1119" w:rsidP="00015EF8">
      <w:pPr>
        <w:numPr>
          <w:ilvl w:val="0"/>
          <w:numId w:val="1"/>
        </w:numPr>
        <w:spacing w:line="240" w:lineRule="auto"/>
        <w:ind w:hanging="415"/>
        <w:rPr>
          <w:rFonts w:ascii="Sassoon Primary Rg" w:hAnsi="Sassoon Primary Rg"/>
        </w:rPr>
      </w:pPr>
      <w:r w:rsidRPr="00076ABF">
        <w:rPr>
          <w:rFonts w:ascii="Sassoon Primary Rg" w:hAnsi="Sassoon Primary Rg"/>
        </w:rPr>
        <w:t xml:space="preserve">We offer a range of accreditation to meet the needs of our pupils. This offer is flexible and changes, depending on the interests and abilities of KS4 pupils. </w:t>
      </w:r>
    </w:p>
    <w:p w:rsidR="004A4F8E" w:rsidRPr="00FA3D45" w:rsidRDefault="00015EF8" w:rsidP="00FA3D45">
      <w:pPr>
        <w:numPr>
          <w:ilvl w:val="0"/>
          <w:numId w:val="1"/>
        </w:numPr>
        <w:spacing w:line="240" w:lineRule="auto"/>
        <w:ind w:hanging="415"/>
        <w:rPr>
          <w:rFonts w:ascii="Sassoon Primary Rg" w:hAnsi="Sassoon Primary Rg"/>
        </w:rPr>
      </w:pPr>
      <w:r>
        <w:rPr>
          <w:rFonts w:ascii="Sassoon Primary Rg" w:hAnsi="Sassoon Primary Rg"/>
        </w:rPr>
        <w:t>Currently</w:t>
      </w:r>
      <w:r w:rsidR="006A1119" w:rsidRPr="00D267FD">
        <w:rPr>
          <w:rFonts w:ascii="Sassoon Primary Rg" w:hAnsi="Sassoon Primary Rg"/>
        </w:rPr>
        <w:t xml:space="preserve"> for </w:t>
      </w:r>
      <w:r w:rsidR="007B539E" w:rsidRPr="00D267FD">
        <w:rPr>
          <w:rFonts w:ascii="Sassoon Primary Rg" w:hAnsi="Sassoon Primary Rg"/>
        </w:rPr>
        <w:t>KS4</w:t>
      </w:r>
      <w:r w:rsidR="006A1119" w:rsidRPr="00D267FD">
        <w:rPr>
          <w:rFonts w:ascii="Sassoon Primary Rg" w:hAnsi="Sassoon Primary Rg"/>
        </w:rPr>
        <w:t xml:space="preserve"> pupils we are offering: </w:t>
      </w:r>
    </w:p>
    <w:tbl>
      <w:tblPr>
        <w:tblStyle w:val="TableGrid"/>
        <w:tblW w:w="9924" w:type="dxa"/>
        <w:tblInd w:w="-311" w:type="dxa"/>
        <w:tblCellMar>
          <w:top w:w="52" w:type="dxa"/>
          <w:left w:w="107" w:type="dxa"/>
          <w:right w:w="115" w:type="dxa"/>
        </w:tblCellMar>
        <w:tblLook w:val="04A0" w:firstRow="1" w:lastRow="0" w:firstColumn="1" w:lastColumn="0" w:noHBand="0" w:noVBand="1"/>
      </w:tblPr>
      <w:tblGrid>
        <w:gridCol w:w="1984"/>
        <w:gridCol w:w="2552"/>
        <w:gridCol w:w="2773"/>
        <w:gridCol w:w="2615"/>
      </w:tblGrid>
      <w:tr w:rsidR="004A4F8E" w:rsidRPr="00076ABF">
        <w:trPr>
          <w:trHeight w:val="605"/>
        </w:trPr>
        <w:tc>
          <w:tcPr>
            <w:tcW w:w="1984" w:type="dxa"/>
            <w:tcBorders>
              <w:top w:val="single" w:sz="4" w:space="0" w:color="000000"/>
              <w:left w:val="single" w:sz="4" w:space="0" w:color="000000"/>
              <w:bottom w:val="single" w:sz="4" w:space="0" w:color="000000"/>
              <w:right w:val="single" w:sz="4" w:space="0" w:color="000000"/>
            </w:tcBorders>
            <w:shd w:val="clear" w:color="auto" w:fill="9999FF"/>
          </w:tcPr>
          <w:p w:rsidR="004A4F8E" w:rsidRPr="00076ABF" w:rsidRDefault="006A1119">
            <w:pPr>
              <w:spacing w:after="0" w:line="259" w:lineRule="auto"/>
              <w:ind w:left="0" w:firstLine="0"/>
              <w:rPr>
                <w:rFonts w:ascii="Sassoon Primary Rg" w:hAnsi="Sassoon Primary Rg"/>
              </w:rPr>
            </w:pPr>
            <w:r w:rsidRPr="00076ABF">
              <w:rPr>
                <w:rFonts w:ascii="Sassoon Primary Rg" w:hAnsi="Sassoon Primary Rg"/>
              </w:rPr>
              <w:t xml:space="preserve">Subject  </w:t>
            </w:r>
          </w:p>
        </w:tc>
        <w:tc>
          <w:tcPr>
            <w:tcW w:w="2552" w:type="dxa"/>
            <w:tcBorders>
              <w:top w:val="single" w:sz="4" w:space="0" w:color="000000"/>
              <w:left w:val="single" w:sz="4" w:space="0" w:color="000000"/>
              <w:bottom w:val="single" w:sz="4" w:space="0" w:color="000000"/>
              <w:right w:val="single" w:sz="4" w:space="0" w:color="000000"/>
            </w:tcBorders>
            <w:shd w:val="clear" w:color="auto" w:fill="9999FF"/>
          </w:tcPr>
          <w:p w:rsidR="004A4F8E" w:rsidRPr="00076ABF" w:rsidRDefault="006A1119">
            <w:pPr>
              <w:spacing w:after="0" w:line="259" w:lineRule="auto"/>
              <w:ind w:left="1" w:firstLine="0"/>
              <w:rPr>
                <w:rFonts w:ascii="Sassoon Primary Rg" w:hAnsi="Sassoon Primary Rg"/>
              </w:rPr>
            </w:pPr>
            <w:r w:rsidRPr="00076ABF">
              <w:rPr>
                <w:rFonts w:ascii="Sassoon Primary Rg" w:hAnsi="Sassoon Primary Rg"/>
              </w:rPr>
              <w:t xml:space="preserve">Exam Board </w:t>
            </w:r>
          </w:p>
        </w:tc>
        <w:tc>
          <w:tcPr>
            <w:tcW w:w="2773" w:type="dxa"/>
            <w:tcBorders>
              <w:top w:val="single" w:sz="4" w:space="0" w:color="000000"/>
              <w:left w:val="single" w:sz="4" w:space="0" w:color="000000"/>
              <w:bottom w:val="single" w:sz="4" w:space="0" w:color="000000"/>
              <w:right w:val="single" w:sz="4" w:space="0" w:color="000000"/>
            </w:tcBorders>
            <w:shd w:val="clear" w:color="auto" w:fill="9999FF"/>
          </w:tcPr>
          <w:p w:rsidR="004A4F8E" w:rsidRPr="00076ABF" w:rsidRDefault="006A1119">
            <w:pPr>
              <w:spacing w:after="0" w:line="259" w:lineRule="auto"/>
              <w:ind w:left="1" w:firstLine="0"/>
              <w:rPr>
                <w:rFonts w:ascii="Sassoon Primary Rg" w:hAnsi="Sassoon Primary Rg"/>
              </w:rPr>
            </w:pPr>
            <w:r w:rsidRPr="00076ABF">
              <w:rPr>
                <w:rFonts w:ascii="Sassoon Primary Rg" w:hAnsi="Sassoon Primary Rg"/>
              </w:rPr>
              <w:t xml:space="preserve">Qualification  </w:t>
            </w:r>
          </w:p>
        </w:tc>
        <w:tc>
          <w:tcPr>
            <w:tcW w:w="2615" w:type="dxa"/>
            <w:tcBorders>
              <w:top w:val="single" w:sz="4" w:space="0" w:color="000000"/>
              <w:left w:val="single" w:sz="4" w:space="0" w:color="000000"/>
              <w:bottom w:val="single" w:sz="4" w:space="0" w:color="000000"/>
              <w:right w:val="single" w:sz="4" w:space="0" w:color="000000"/>
            </w:tcBorders>
            <w:shd w:val="clear" w:color="auto" w:fill="9999FF"/>
          </w:tcPr>
          <w:p w:rsidR="004A4F8E" w:rsidRPr="00076ABF" w:rsidRDefault="006A1119">
            <w:pPr>
              <w:spacing w:after="0" w:line="259" w:lineRule="auto"/>
              <w:ind w:left="1" w:firstLine="0"/>
              <w:rPr>
                <w:rFonts w:ascii="Sassoon Primary Rg" w:hAnsi="Sassoon Primary Rg"/>
              </w:rPr>
            </w:pPr>
            <w:r w:rsidRPr="00076ABF">
              <w:rPr>
                <w:rFonts w:ascii="Sassoon Primary Rg" w:hAnsi="Sassoon Primary Rg"/>
              </w:rPr>
              <w:t xml:space="preserve">Course Duration </w:t>
            </w:r>
          </w:p>
        </w:tc>
      </w:tr>
      <w:tr w:rsidR="004A4F8E" w:rsidRPr="00076ABF">
        <w:trPr>
          <w:trHeight w:val="606"/>
        </w:trPr>
        <w:tc>
          <w:tcPr>
            <w:tcW w:w="1984" w:type="dxa"/>
            <w:tcBorders>
              <w:top w:val="single" w:sz="4" w:space="0" w:color="000000"/>
              <w:left w:val="single" w:sz="4" w:space="0" w:color="000000"/>
              <w:bottom w:val="single" w:sz="4" w:space="0" w:color="000000"/>
              <w:right w:val="single" w:sz="4" w:space="0" w:color="000000"/>
            </w:tcBorders>
          </w:tcPr>
          <w:p w:rsidR="004A4F8E" w:rsidRPr="00076ABF" w:rsidRDefault="006A1119">
            <w:pPr>
              <w:spacing w:after="0" w:line="259" w:lineRule="auto"/>
              <w:ind w:left="0" w:firstLine="0"/>
              <w:rPr>
                <w:rFonts w:ascii="Sassoon Primary Rg" w:hAnsi="Sassoon Primary Rg"/>
              </w:rPr>
            </w:pPr>
            <w:r w:rsidRPr="00076ABF">
              <w:rPr>
                <w:rFonts w:ascii="Sassoon Primary Rg" w:hAnsi="Sassoon Primary Rg"/>
              </w:rPr>
              <w:t xml:space="preserve">English </w:t>
            </w:r>
          </w:p>
        </w:tc>
        <w:tc>
          <w:tcPr>
            <w:tcW w:w="2552" w:type="dxa"/>
            <w:tcBorders>
              <w:top w:val="single" w:sz="4" w:space="0" w:color="000000"/>
              <w:left w:val="single" w:sz="4" w:space="0" w:color="000000"/>
              <w:bottom w:val="single" w:sz="4" w:space="0" w:color="000000"/>
              <w:right w:val="single" w:sz="4" w:space="0" w:color="000000"/>
            </w:tcBorders>
          </w:tcPr>
          <w:p w:rsidR="004A4F8E" w:rsidRPr="00076ABF" w:rsidRDefault="006A1119">
            <w:pPr>
              <w:spacing w:after="0" w:line="259" w:lineRule="auto"/>
              <w:ind w:left="1" w:firstLine="0"/>
              <w:rPr>
                <w:rFonts w:ascii="Sassoon Primary Rg" w:hAnsi="Sassoon Primary Rg"/>
              </w:rPr>
            </w:pPr>
            <w:r w:rsidRPr="00076ABF">
              <w:rPr>
                <w:rFonts w:ascii="Sassoon Primary Rg" w:hAnsi="Sassoon Primary Rg"/>
              </w:rPr>
              <w:t xml:space="preserve">OCR  </w:t>
            </w:r>
          </w:p>
        </w:tc>
        <w:tc>
          <w:tcPr>
            <w:tcW w:w="2773" w:type="dxa"/>
            <w:tcBorders>
              <w:top w:val="single" w:sz="4" w:space="0" w:color="000000"/>
              <w:left w:val="single" w:sz="4" w:space="0" w:color="000000"/>
              <w:bottom w:val="single" w:sz="4" w:space="0" w:color="000000"/>
              <w:right w:val="single" w:sz="4" w:space="0" w:color="000000"/>
            </w:tcBorders>
          </w:tcPr>
          <w:p w:rsidR="004A4F8E" w:rsidRPr="00076ABF" w:rsidRDefault="006A1119">
            <w:pPr>
              <w:spacing w:after="0" w:line="259" w:lineRule="auto"/>
              <w:ind w:left="1" w:firstLine="0"/>
              <w:rPr>
                <w:rFonts w:ascii="Sassoon Primary Rg" w:hAnsi="Sassoon Primary Rg"/>
              </w:rPr>
            </w:pPr>
            <w:r w:rsidRPr="00076ABF">
              <w:rPr>
                <w:rFonts w:ascii="Sassoon Primary Rg" w:hAnsi="Sassoon Primary Rg"/>
              </w:rPr>
              <w:t xml:space="preserve">Entry Level1-3 </w:t>
            </w:r>
          </w:p>
        </w:tc>
        <w:tc>
          <w:tcPr>
            <w:tcW w:w="2615" w:type="dxa"/>
            <w:tcBorders>
              <w:top w:val="single" w:sz="4" w:space="0" w:color="000000"/>
              <w:left w:val="single" w:sz="4" w:space="0" w:color="000000"/>
              <w:bottom w:val="single" w:sz="4" w:space="0" w:color="000000"/>
              <w:right w:val="single" w:sz="4" w:space="0" w:color="000000"/>
            </w:tcBorders>
          </w:tcPr>
          <w:p w:rsidR="004A4F8E" w:rsidRPr="00076ABF" w:rsidRDefault="006A1119">
            <w:pPr>
              <w:spacing w:after="0" w:line="259" w:lineRule="auto"/>
              <w:ind w:left="1" w:firstLine="0"/>
              <w:rPr>
                <w:rFonts w:ascii="Sassoon Primary Rg" w:hAnsi="Sassoon Primary Rg"/>
              </w:rPr>
            </w:pPr>
            <w:r w:rsidRPr="00076ABF">
              <w:rPr>
                <w:rFonts w:ascii="Sassoon Primary Rg" w:hAnsi="Sassoon Primary Rg"/>
              </w:rPr>
              <w:t xml:space="preserve">2 years </w:t>
            </w:r>
          </w:p>
        </w:tc>
      </w:tr>
      <w:tr w:rsidR="004A4F8E" w:rsidRPr="00076ABF">
        <w:trPr>
          <w:trHeight w:val="608"/>
        </w:trPr>
        <w:tc>
          <w:tcPr>
            <w:tcW w:w="1984" w:type="dxa"/>
            <w:tcBorders>
              <w:top w:val="single" w:sz="4" w:space="0" w:color="000000"/>
              <w:left w:val="single" w:sz="4" w:space="0" w:color="000000"/>
              <w:bottom w:val="single" w:sz="4" w:space="0" w:color="000000"/>
              <w:right w:val="single" w:sz="4" w:space="0" w:color="000000"/>
            </w:tcBorders>
          </w:tcPr>
          <w:p w:rsidR="004A4F8E" w:rsidRPr="00076ABF" w:rsidRDefault="006A1119">
            <w:pPr>
              <w:spacing w:after="0" w:line="259" w:lineRule="auto"/>
              <w:ind w:left="0" w:firstLine="0"/>
              <w:rPr>
                <w:rFonts w:ascii="Sassoon Primary Rg" w:hAnsi="Sassoon Primary Rg"/>
              </w:rPr>
            </w:pPr>
            <w:r w:rsidRPr="00076ABF">
              <w:rPr>
                <w:rFonts w:ascii="Sassoon Primary Rg" w:hAnsi="Sassoon Primary Rg"/>
              </w:rPr>
              <w:t xml:space="preserve">Maths </w:t>
            </w:r>
          </w:p>
        </w:tc>
        <w:tc>
          <w:tcPr>
            <w:tcW w:w="2552" w:type="dxa"/>
            <w:tcBorders>
              <w:top w:val="single" w:sz="4" w:space="0" w:color="000000"/>
              <w:left w:val="single" w:sz="4" w:space="0" w:color="000000"/>
              <w:bottom w:val="single" w:sz="4" w:space="0" w:color="000000"/>
              <w:right w:val="single" w:sz="4" w:space="0" w:color="000000"/>
            </w:tcBorders>
          </w:tcPr>
          <w:p w:rsidR="004A4F8E" w:rsidRPr="00076ABF" w:rsidRDefault="006A1119">
            <w:pPr>
              <w:spacing w:after="0" w:line="259" w:lineRule="auto"/>
              <w:ind w:left="1" w:firstLine="0"/>
              <w:rPr>
                <w:rFonts w:ascii="Sassoon Primary Rg" w:hAnsi="Sassoon Primary Rg"/>
              </w:rPr>
            </w:pPr>
            <w:r w:rsidRPr="00076ABF">
              <w:rPr>
                <w:rFonts w:ascii="Sassoon Primary Rg" w:hAnsi="Sassoon Primary Rg"/>
              </w:rPr>
              <w:t xml:space="preserve">OCR </w:t>
            </w:r>
          </w:p>
        </w:tc>
        <w:tc>
          <w:tcPr>
            <w:tcW w:w="2773" w:type="dxa"/>
            <w:tcBorders>
              <w:top w:val="single" w:sz="4" w:space="0" w:color="000000"/>
              <w:left w:val="single" w:sz="4" w:space="0" w:color="000000"/>
              <w:bottom w:val="single" w:sz="4" w:space="0" w:color="000000"/>
              <w:right w:val="single" w:sz="4" w:space="0" w:color="000000"/>
            </w:tcBorders>
          </w:tcPr>
          <w:p w:rsidR="004A4F8E" w:rsidRPr="00076ABF" w:rsidRDefault="006A1119">
            <w:pPr>
              <w:spacing w:after="0" w:line="259" w:lineRule="auto"/>
              <w:ind w:left="1" w:firstLine="0"/>
              <w:rPr>
                <w:rFonts w:ascii="Sassoon Primary Rg" w:hAnsi="Sassoon Primary Rg"/>
              </w:rPr>
            </w:pPr>
            <w:r w:rsidRPr="00076ABF">
              <w:rPr>
                <w:rFonts w:ascii="Sassoon Primary Rg" w:hAnsi="Sassoon Primary Rg"/>
              </w:rPr>
              <w:t xml:space="preserve">Entry Level 1-3 </w:t>
            </w:r>
          </w:p>
        </w:tc>
        <w:tc>
          <w:tcPr>
            <w:tcW w:w="2615" w:type="dxa"/>
            <w:tcBorders>
              <w:top w:val="single" w:sz="4" w:space="0" w:color="000000"/>
              <w:left w:val="single" w:sz="4" w:space="0" w:color="000000"/>
              <w:bottom w:val="single" w:sz="4" w:space="0" w:color="000000"/>
              <w:right w:val="single" w:sz="4" w:space="0" w:color="000000"/>
            </w:tcBorders>
          </w:tcPr>
          <w:p w:rsidR="004A4F8E" w:rsidRPr="00076ABF" w:rsidRDefault="006A1119">
            <w:pPr>
              <w:spacing w:after="0" w:line="259" w:lineRule="auto"/>
              <w:ind w:left="1" w:firstLine="0"/>
              <w:rPr>
                <w:rFonts w:ascii="Sassoon Primary Rg" w:hAnsi="Sassoon Primary Rg"/>
              </w:rPr>
            </w:pPr>
            <w:r w:rsidRPr="00076ABF">
              <w:rPr>
                <w:rFonts w:ascii="Sassoon Primary Rg" w:hAnsi="Sassoon Primary Rg"/>
              </w:rPr>
              <w:t xml:space="preserve">2 years </w:t>
            </w:r>
          </w:p>
        </w:tc>
      </w:tr>
    </w:tbl>
    <w:p w:rsidR="00EB4BA4" w:rsidRPr="00076ABF" w:rsidRDefault="00EB4BA4">
      <w:pPr>
        <w:spacing w:after="0" w:line="259" w:lineRule="auto"/>
        <w:ind w:left="0" w:firstLine="0"/>
        <w:rPr>
          <w:rFonts w:ascii="Sassoon Primary Rg" w:hAnsi="Sassoon Primary Rg"/>
        </w:rPr>
      </w:pPr>
    </w:p>
    <w:p w:rsidR="007B539E" w:rsidRPr="00FA3D45" w:rsidRDefault="00015EF8" w:rsidP="00FA3D45">
      <w:pPr>
        <w:numPr>
          <w:ilvl w:val="0"/>
          <w:numId w:val="1"/>
        </w:numPr>
        <w:spacing w:line="259" w:lineRule="auto"/>
        <w:ind w:hanging="415"/>
        <w:rPr>
          <w:rFonts w:ascii="Sassoon Primary Rg" w:hAnsi="Sassoon Primary Rg"/>
        </w:rPr>
      </w:pPr>
      <w:r>
        <w:rPr>
          <w:rFonts w:ascii="Sassoon Primary Rg" w:hAnsi="Sassoon Primary Rg"/>
        </w:rPr>
        <w:t xml:space="preserve">Currently for </w:t>
      </w:r>
      <w:r w:rsidR="007B539E" w:rsidRPr="00D267FD">
        <w:rPr>
          <w:rFonts w:ascii="Sassoon Primary Rg" w:hAnsi="Sassoon Primary Rg"/>
        </w:rPr>
        <w:t>P16 pupils we are offering:</w:t>
      </w:r>
    </w:p>
    <w:tbl>
      <w:tblPr>
        <w:tblStyle w:val="TableGrid"/>
        <w:tblW w:w="9924" w:type="dxa"/>
        <w:tblInd w:w="-311" w:type="dxa"/>
        <w:tblCellMar>
          <w:top w:w="52" w:type="dxa"/>
          <w:left w:w="107" w:type="dxa"/>
          <w:right w:w="115" w:type="dxa"/>
        </w:tblCellMar>
        <w:tblLook w:val="04A0" w:firstRow="1" w:lastRow="0" w:firstColumn="1" w:lastColumn="0" w:noHBand="0" w:noVBand="1"/>
      </w:tblPr>
      <w:tblGrid>
        <w:gridCol w:w="1984"/>
        <w:gridCol w:w="2552"/>
        <w:gridCol w:w="2773"/>
        <w:gridCol w:w="2615"/>
      </w:tblGrid>
      <w:tr w:rsidR="007B539E" w:rsidRPr="00076ABF" w:rsidTr="00D010ED">
        <w:trPr>
          <w:trHeight w:val="605"/>
        </w:trPr>
        <w:tc>
          <w:tcPr>
            <w:tcW w:w="1984" w:type="dxa"/>
            <w:tcBorders>
              <w:top w:val="single" w:sz="4" w:space="0" w:color="000000"/>
              <w:left w:val="single" w:sz="4" w:space="0" w:color="000000"/>
              <w:bottom w:val="single" w:sz="4" w:space="0" w:color="000000"/>
              <w:right w:val="single" w:sz="4" w:space="0" w:color="000000"/>
            </w:tcBorders>
            <w:shd w:val="clear" w:color="auto" w:fill="9999FF"/>
          </w:tcPr>
          <w:p w:rsidR="007B539E" w:rsidRPr="00076ABF" w:rsidRDefault="007B539E" w:rsidP="00D010ED">
            <w:pPr>
              <w:spacing w:after="0" w:line="259" w:lineRule="auto"/>
              <w:ind w:left="0" w:firstLine="0"/>
              <w:rPr>
                <w:rFonts w:ascii="Sassoon Primary Rg" w:hAnsi="Sassoon Primary Rg"/>
              </w:rPr>
            </w:pPr>
            <w:r w:rsidRPr="00076ABF">
              <w:rPr>
                <w:rFonts w:ascii="Sassoon Primary Rg" w:hAnsi="Sassoon Primary Rg"/>
              </w:rPr>
              <w:t xml:space="preserve">Subject  </w:t>
            </w:r>
          </w:p>
        </w:tc>
        <w:tc>
          <w:tcPr>
            <w:tcW w:w="2552" w:type="dxa"/>
            <w:tcBorders>
              <w:top w:val="single" w:sz="4" w:space="0" w:color="000000"/>
              <w:left w:val="single" w:sz="4" w:space="0" w:color="000000"/>
              <w:bottom w:val="single" w:sz="4" w:space="0" w:color="000000"/>
              <w:right w:val="single" w:sz="4" w:space="0" w:color="000000"/>
            </w:tcBorders>
            <w:shd w:val="clear" w:color="auto" w:fill="9999FF"/>
          </w:tcPr>
          <w:p w:rsidR="007B539E" w:rsidRPr="00076ABF" w:rsidRDefault="007B539E" w:rsidP="00D010ED">
            <w:pPr>
              <w:spacing w:after="0" w:line="259" w:lineRule="auto"/>
              <w:ind w:left="1" w:firstLine="0"/>
              <w:rPr>
                <w:rFonts w:ascii="Sassoon Primary Rg" w:hAnsi="Sassoon Primary Rg"/>
              </w:rPr>
            </w:pPr>
            <w:r w:rsidRPr="00076ABF">
              <w:rPr>
                <w:rFonts w:ascii="Sassoon Primary Rg" w:hAnsi="Sassoon Primary Rg"/>
              </w:rPr>
              <w:t xml:space="preserve">Exam Board </w:t>
            </w:r>
            <w:r w:rsidR="008F3B20">
              <w:rPr>
                <w:rFonts w:ascii="Sassoon Primary Rg" w:hAnsi="Sassoon Primary Rg"/>
              </w:rPr>
              <w:t xml:space="preserve">/ Organisation </w:t>
            </w:r>
          </w:p>
        </w:tc>
        <w:tc>
          <w:tcPr>
            <w:tcW w:w="2773" w:type="dxa"/>
            <w:tcBorders>
              <w:top w:val="single" w:sz="4" w:space="0" w:color="000000"/>
              <w:left w:val="single" w:sz="4" w:space="0" w:color="000000"/>
              <w:bottom w:val="single" w:sz="4" w:space="0" w:color="000000"/>
              <w:right w:val="single" w:sz="4" w:space="0" w:color="000000"/>
            </w:tcBorders>
            <w:shd w:val="clear" w:color="auto" w:fill="9999FF"/>
          </w:tcPr>
          <w:p w:rsidR="007B539E" w:rsidRPr="00076ABF" w:rsidRDefault="007B539E" w:rsidP="00D010ED">
            <w:pPr>
              <w:spacing w:after="0" w:line="259" w:lineRule="auto"/>
              <w:ind w:left="1" w:firstLine="0"/>
              <w:rPr>
                <w:rFonts w:ascii="Sassoon Primary Rg" w:hAnsi="Sassoon Primary Rg"/>
              </w:rPr>
            </w:pPr>
            <w:r w:rsidRPr="00076ABF">
              <w:rPr>
                <w:rFonts w:ascii="Sassoon Primary Rg" w:hAnsi="Sassoon Primary Rg"/>
              </w:rPr>
              <w:t xml:space="preserve">Qualification  </w:t>
            </w:r>
          </w:p>
        </w:tc>
        <w:tc>
          <w:tcPr>
            <w:tcW w:w="2615" w:type="dxa"/>
            <w:tcBorders>
              <w:top w:val="single" w:sz="4" w:space="0" w:color="000000"/>
              <w:left w:val="single" w:sz="4" w:space="0" w:color="000000"/>
              <w:bottom w:val="single" w:sz="4" w:space="0" w:color="000000"/>
              <w:right w:val="single" w:sz="4" w:space="0" w:color="000000"/>
            </w:tcBorders>
            <w:shd w:val="clear" w:color="auto" w:fill="9999FF"/>
          </w:tcPr>
          <w:p w:rsidR="007B539E" w:rsidRPr="00076ABF" w:rsidRDefault="007B539E" w:rsidP="00D010ED">
            <w:pPr>
              <w:spacing w:after="0" w:line="259" w:lineRule="auto"/>
              <w:ind w:left="1" w:firstLine="0"/>
              <w:rPr>
                <w:rFonts w:ascii="Sassoon Primary Rg" w:hAnsi="Sassoon Primary Rg"/>
              </w:rPr>
            </w:pPr>
            <w:r w:rsidRPr="00076ABF">
              <w:rPr>
                <w:rFonts w:ascii="Sassoon Primary Rg" w:hAnsi="Sassoon Primary Rg"/>
              </w:rPr>
              <w:t xml:space="preserve">Course Duration </w:t>
            </w:r>
          </w:p>
        </w:tc>
      </w:tr>
      <w:tr w:rsidR="007B539E" w:rsidRPr="00076ABF" w:rsidTr="00D010ED">
        <w:trPr>
          <w:trHeight w:val="606"/>
        </w:trPr>
        <w:tc>
          <w:tcPr>
            <w:tcW w:w="1984" w:type="dxa"/>
            <w:tcBorders>
              <w:top w:val="single" w:sz="4" w:space="0" w:color="000000"/>
              <w:left w:val="single" w:sz="4" w:space="0" w:color="000000"/>
              <w:bottom w:val="single" w:sz="4" w:space="0" w:color="000000"/>
              <w:right w:val="single" w:sz="4" w:space="0" w:color="000000"/>
            </w:tcBorders>
          </w:tcPr>
          <w:p w:rsidR="001253A9" w:rsidRPr="00076ABF" w:rsidRDefault="001253A9" w:rsidP="001253A9">
            <w:pPr>
              <w:spacing w:after="0" w:line="259" w:lineRule="auto"/>
              <w:ind w:left="0" w:firstLine="0"/>
              <w:rPr>
                <w:rFonts w:ascii="Sassoon Primary Rg" w:hAnsi="Sassoon Primary Rg"/>
              </w:rPr>
            </w:pPr>
            <w:r w:rsidRPr="00076ABF">
              <w:rPr>
                <w:rFonts w:ascii="Sassoon Primary Rg" w:hAnsi="Sassoon Primary Rg"/>
              </w:rPr>
              <w:lastRenderedPageBreak/>
              <w:t xml:space="preserve">Life and Living </w:t>
            </w:r>
          </w:p>
          <w:p w:rsidR="007B539E" w:rsidRPr="00076ABF" w:rsidRDefault="001253A9" w:rsidP="001253A9">
            <w:pPr>
              <w:spacing w:after="0" w:line="259" w:lineRule="auto"/>
              <w:ind w:left="0" w:firstLine="0"/>
              <w:rPr>
                <w:rFonts w:ascii="Sassoon Primary Rg" w:hAnsi="Sassoon Primary Rg"/>
              </w:rPr>
            </w:pPr>
            <w:r w:rsidRPr="00076ABF">
              <w:rPr>
                <w:rFonts w:ascii="Sassoon Primary Rg" w:hAnsi="Sassoon Primary Rg"/>
              </w:rPr>
              <w:t>Skills</w:t>
            </w:r>
          </w:p>
        </w:tc>
        <w:tc>
          <w:tcPr>
            <w:tcW w:w="2552" w:type="dxa"/>
            <w:tcBorders>
              <w:top w:val="single" w:sz="4" w:space="0" w:color="000000"/>
              <w:left w:val="single" w:sz="4" w:space="0" w:color="000000"/>
              <w:bottom w:val="single" w:sz="4" w:space="0" w:color="000000"/>
              <w:right w:val="single" w:sz="4" w:space="0" w:color="000000"/>
            </w:tcBorders>
          </w:tcPr>
          <w:p w:rsidR="007B539E" w:rsidRPr="00076ABF" w:rsidRDefault="001253A9" w:rsidP="00D010ED">
            <w:pPr>
              <w:spacing w:after="0" w:line="259" w:lineRule="auto"/>
              <w:ind w:left="1" w:firstLine="0"/>
              <w:rPr>
                <w:rFonts w:ascii="Sassoon Primary Rg" w:hAnsi="Sassoon Primary Rg"/>
              </w:rPr>
            </w:pPr>
            <w:r w:rsidRPr="00076ABF">
              <w:rPr>
                <w:rFonts w:ascii="Sassoon Primary Rg" w:hAnsi="Sassoon Primary Rg"/>
              </w:rPr>
              <w:t>OCR</w:t>
            </w:r>
          </w:p>
        </w:tc>
        <w:tc>
          <w:tcPr>
            <w:tcW w:w="2773" w:type="dxa"/>
            <w:tcBorders>
              <w:top w:val="single" w:sz="4" w:space="0" w:color="000000"/>
              <w:left w:val="single" w:sz="4" w:space="0" w:color="000000"/>
              <w:bottom w:val="single" w:sz="4" w:space="0" w:color="000000"/>
              <w:right w:val="single" w:sz="4" w:space="0" w:color="000000"/>
            </w:tcBorders>
          </w:tcPr>
          <w:p w:rsidR="007B539E" w:rsidRPr="00076ABF" w:rsidRDefault="001253A9" w:rsidP="00D010ED">
            <w:pPr>
              <w:spacing w:after="0" w:line="259" w:lineRule="auto"/>
              <w:ind w:left="1" w:firstLine="0"/>
              <w:rPr>
                <w:rFonts w:ascii="Sassoon Primary Rg" w:hAnsi="Sassoon Primary Rg"/>
              </w:rPr>
            </w:pPr>
            <w:r>
              <w:rPr>
                <w:rFonts w:ascii="Sassoon Primary Rg" w:hAnsi="Sassoon Primary Rg"/>
              </w:rPr>
              <w:t>Entry Level 1-3</w:t>
            </w:r>
          </w:p>
        </w:tc>
        <w:tc>
          <w:tcPr>
            <w:tcW w:w="2615" w:type="dxa"/>
            <w:tcBorders>
              <w:top w:val="single" w:sz="4" w:space="0" w:color="000000"/>
              <w:left w:val="single" w:sz="4" w:space="0" w:color="000000"/>
              <w:bottom w:val="single" w:sz="4" w:space="0" w:color="000000"/>
              <w:right w:val="single" w:sz="4" w:space="0" w:color="000000"/>
            </w:tcBorders>
          </w:tcPr>
          <w:p w:rsidR="007B539E" w:rsidRPr="00076ABF" w:rsidRDefault="001253A9" w:rsidP="00D010ED">
            <w:pPr>
              <w:spacing w:after="0" w:line="259" w:lineRule="auto"/>
              <w:ind w:left="1" w:firstLine="0"/>
              <w:rPr>
                <w:rFonts w:ascii="Sassoon Primary Rg" w:hAnsi="Sassoon Primary Rg"/>
              </w:rPr>
            </w:pPr>
            <w:r>
              <w:rPr>
                <w:rFonts w:ascii="Sassoon Primary Rg" w:hAnsi="Sassoon Primary Rg"/>
              </w:rPr>
              <w:t xml:space="preserve">Dependent on individual pupil </w:t>
            </w:r>
          </w:p>
        </w:tc>
      </w:tr>
      <w:tr w:rsidR="007B539E" w:rsidRPr="00076ABF" w:rsidTr="00D010ED">
        <w:trPr>
          <w:trHeight w:val="608"/>
        </w:trPr>
        <w:tc>
          <w:tcPr>
            <w:tcW w:w="1984" w:type="dxa"/>
            <w:tcBorders>
              <w:top w:val="single" w:sz="4" w:space="0" w:color="000000"/>
              <w:left w:val="single" w:sz="4" w:space="0" w:color="000000"/>
              <w:bottom w:val="single" w:sz="4" w:space="0" w:color="000000"/>
              <w:right w:val="single" w:sz="4" w:space="0" w:color="000000"/>
            </w:tcBorders>
          </w:tcPr>
          <w:p w:rsidR="007B539E" w:rsidRPr="00076ABF" w:rsidRDefault="008F3B20" w:rsidP="00D010ED">
            <w:pPr>
              <w:spacing w:after="0" w:line="259" w:lineRule="auto"/>
              <w:ind w:left="0" w:firstLine="0"/>
              <w:rPr>
                <w:rFonts w:ascii="Sassoon Primary Rg" w:hAnsi="Sassoon Primary Rg"/>
              </w:rPr>
            </w:pPr>
            <w:r>
              <w:rPr>
                <w:rFonts w:ascii="Sassoon Primary Rg" w:hAnsi="Sassoon Primary Rg"/>
              </w:rPr>
              <w:t xml:space="preserve">Food hygiene </w:t>
            </w:r>
          </w:p>
        </w:tc>
        <w:tc>
          <w:tcPr>
            <w:tcW w:w="2552" w:type="dxa"/>
            <w:tcBorders>
              <w:top w:val="single" w:sz="4" w:space="0" w:color="000000"/>
              <w:left w:val="single" w:sz="4" w:space="0" w:color="000000"/>
              <w:bottom w:val="single" w:sz="4" w:space="0" w:color="000000"/>
              <w:right w:val="single" w:sz="4" w:space="0" w:color="000000"/>
            </w:tcBorders>
          </w:tcPr>
          <w:p w:rsidR="007B539E" w:rsidRPr="00076ABF" w:rsidRDefault="008F3B20" w:rsidP="00D010ED">
            <w:pPr>
              <w:spacing w:after="0" w:line="259" w:lineRule="auto"/>
              <w:ind w:left="1" w:firstLine="0"/>
              <w:rPr>
                <w:rFonts w:ascii="Sassoon Primary Rg" w:hAnsi="Sassoon Primary Rg"/>
              </w:rPr>
            </w:pPr>
            <w:r w:rsidRPr="008F3B20">
              <w:rPr>
                <w:rFonts w:ascii="Sassoon Primary Rg" w:hAnsi="Sassoon Primary Rg"/>
              </w:rPr>
              <w:t>Chartered Institute for Environmental Health</w:t>
            </w:r>
          </w:p>
        </w:tc>
        <w:tc>
          <w:tcPr>
            <w:tcW w:w="2773" w:type="dxa"/>
            <w:tcBorders>
              <w:top w:val="single" w:sz="4" w:space="0" w:color="000000"/>
              <w:left w:val="single" w:sz="4" w:space="0" w:color="000000"/>
              <w:bottom w:val="single" w:sz="4" w:space="0" w:color="000000"/>
              <w:right w:val="single" w:sz="4" w:space="0" w:color="000000"/>
            </w:tcBorders>
          </w:tcPr>
          <w:p w:rsidR="007B539E" w:rsidRPr="00076ABF" w:rsidRDefault="008F3B20" w:rsidP="00D010ED">
            <w:pPr>
              <w:spacing w:after="0" w:line="259" w:lineRule="auto"/>
              <w:ind w:left="1" w:firstLine="0"/>
              <w:rPr>
                <w:rFonts w:ascii="Sassoon Primary Rg" w:hAnsi="Sassoon Primary Rg"/>
              </w:rPr>
            </w:pPr>
            <w:r>
              <w:rPr>
                <w:rFonts w:ascii="Sassoon Primary Rg" w:hAnsi="Sassoon Primary Rg"/>
              </w:rPr>
              <w:t xml:space="preserve">National qualification </w:t>
            </w:r>
          </w:p>
        </w:tc>
        <w:tc>
          <w:tcPr>
            <w:tcW w:w="2615" w:type="dxa"/>
            <w:tcBorders>
              <w:top w:val="single" w:sz="4" w:space="0" w:color="000000"/>
              <w:left w:val="single" w:sz="4" w:space="0" w:color="000000"/>
              <w:bottom w:val="single" w:sz="4" w:space="0" w:color="000000"/>
              <w:right w:val="single" w:sz="4" w:space="0" w:color="000000"/>
            </w:tcBorders>
          </w:tcPr>
          <w:p w:rsidR="007B539E" w:rsidRPr="00076ABF" w:rsidRDefault="008F3B20" w:rsidP="00D010ED">
            <w:pPr>
              <w:spacing w:after="0" w:line="259" w:lineRule="auto"/>
              <w:ind w:left="1" w:firstLine="0"/>
              <w:rPr>
                <w:rFonts w:ascii="Sassoon Primary Rg" w:hAnsi="Sassoon Primary Rg"/>
              </w:rPr>
            </w:pPr>
            <w:r w:rsidRPr="008F3B20">
              <w:rPr>
                <w:rFonts w:ascii="Sassoon Primary Rg" w:hAnsi="Sassoon Primary Rg"/>
              </w:rPr>
              <w:t>Dependent on individual pupil</w:t>
            </w:r>
          </w:p>
        </w:tc>
      </w:tr>
      <w:tr w:rsidR="007B539E" w:rsidRPr="00076ABF" w:rsidTr="00D010ED">
        <w:trPr>
          <w:trHeight w:val="605"/>
        </w:trPr>
        <w:tc>
          <w:tcPr>
            <w:tcW w:w="1984" w:type="dxa"/>
            <w:tcBorders>
              <w:top w:val="single" w:sz="4" w:space="0" w:color="000000"/>
              <w:left w:val="single" w:sz="4" w:space="0" w:color="000000"/>
              <w:bottom w:val="single" w:sz="4" w:space="0" w:color="000000"/>
              <w:right w:val="single" w:sz="4" w:space="0" w:color="000000"/>
            </w:tcBorders>
          </w:tcPr>
          <w:p w:rsidR="007B539E" w:rsidRPr="00076ABF" w:rsidRDefault="00C95052" w:rsidP="00D010ED">
            <w:pPr>
              <w:spacing w:after="0" w:line="259" w:lineRule="auto"/>
              <w:ind w:left="0" w:firstLine="0"/>
              <w:rPr>
                <w:rFonts w:ascii="Sassoon Primary Rg" w:hAnsi="Sassoon Primary Rg"/>
              </w:rPr>
            </w:pPr>
            <w:r>
              <w:rPr>
                <w:rFonts w:ascii="Sassoon Primary Rg" w:hAnsi="Sassoon Primary Rg"/>
              </w:rPr>
              <w:t xml:space="preserve">Duke of Edinburgh </w:t>
            </w:r>
          </w:p>
        </w:tc>
        <w:tc>
          <w:tcPr>
            <w:tcW w:w="2552" w:type="dxa"/>
            <w:tcBorders>
              <w:top w:val="single" w:sz="4" w:space="0" w:color="000000"/>
              <w:left w:val="single" w:sz="4" w:space="0" w:color="000000"/>
              <w:bottom w:val="single" w:sz="4" w:space="0" w:color="000000"/>
              <w:right w:val="single" w:sz="4" w:space="0" w:color="000000"/>
            </w:tcBorders>
          </w:tcPr>
          <w:p w:rsidR="007B539E" w:rsidRPr="00076ABF" w:rsidRDefault="007B539E" w:rsidP="00D010ED">
            <w:pPr>
              <w:spacing w:after="0" w:line="259" w:lineRule="auto"/>
              <w:ind w:left="1" w:firstLine="0"/>
              <w:rPr>
                <w:rFonts w:ascii="Sassoon Primary Rg" w:hAnsi="Sassoon Primary Rg"/>
              </w:rPr>
            </w:pPr>
          </w:p>
        </w:tc>
        <w:tc>
          <w:tcPr>
            <w:tcW w:w="2773" w:type="dxa"/>
            <w:tcBorders>
              <w:top w:val="single" w:sz="4" w:space="0" w:color="000000"/>
              <w:left w:val="single" w:sz="4" w:space="0" w:color="000000"/>
              <w:bottom w:val="single" w:sz="4" w:space="0" w:color="000000"/>
              <w:right w:val="single" w:sz="4" w:space="0" w:color="000000"/>
            </w:tcBorders>
          </w:tcPr>
          <w:p w:rsidR="007B539E" w:rsidRPr="00076ABF" w:rsidRDefault="00C95052" w:rsidP="00D010ED">
            <w:pPr>
              <w:spacing w:after="0" w:line="259" w:lineRule="auto"/>
              <w:ind w:left="1" w:firstLine="0"/>
              <w:rPr>
                <w:rFonts w:ascii="Sassoon Primary Rg" w:hAnsi="Sassoon Primary Rg"/>
              </w:rPr>
            </w:pPr>
            <w:r>
              <w:rPr>
                <w:rFonts w:ascii="Sassoon Primary Rg" w:hAnsi="Sassoon Primary Rg"/>
              </w:rPr>
              <w:t xml:space="preserve">Bronze and Silver </w:t>
            </w:r>
          </w:p>
        </w:tc>
        <w:tc>
          <w:tcPr>
            <w:tcW w:w="2615" w:type="dxa"/>
            <w:tcBorders>
              <w:top w:val="single" w:sz="4" w:space="0" w:color="000000"/>
              <w:left w:val="single" w:sz="4" w:space="0" w:color="000000"/>
              <w:bottom w:val="single" w:sz="4" w:space="0" w:color="000000"/>
              <w:right w:val="single" w:sz="4" w:space="0" w:color="000000"/>
            </w:tcBorders>
          </w:tcPr>
          <w:p w:rsidR="007B539E" w:rsidRPr="00076ABF" w:rsidRDefault="00C95052" w:rsidP="00D010ED">
            <w:pPr>
              <w:spacing w:after="0" w:line="259" w:lineRule="auto"/>
              <w:ind w:left="1" w:firstLine="0"/>
              <w:rPr>
                <w:rFonts w:ascii="Sassoon Primary Rg" w:hAnsi="Sassoon Primary Rg"/>
              </w:rPr>
            </w:pPr>
            <w:r>
              <w:rPr>
                <w:rFonts w:ascii="Sassoon Primary Rg" w:hAnsi="Sassoon Primary Rg"/>
              </w:rPr>
              <w:t xml:space="preserve">1 year for each award </w:t>
            </w:r>
          </w:p>
        </w:tc>
      </w:tr>
    </w:tbl>
    <w:p w:rsidR="004A4F8E" w:rsidRDefault="004A4F8E" w:rsidP="00FA3D45">
      <w:pPr>
        <w:spacing w:after="0" w:line="259" w:lineRule="auto"/>
        <w:ind w:left="0" w:firstLine="0"/>
        <w:rPr>
          <w:rFonts w:ascii="Sassoon Primary Rg" w:hAnsi="Sassoon Primary Rg"/>
        </w:rPr>
      </w:pPr>
    </w:p>
    <w:p w:rsidR="004E21F2" w:rsidRDefault="004E21F2" w:rsidP="004E21F2">
      <w:pPr>
        <w:spacing w:after="0" w:line="259" w:lineRule="auto"/>
        <w:ind w:left="0" w:firstLine="0"/>
        <w:rPr>
          <w:rFonts w:ascii="Sassoon Primary Rg" w:hAnsi="Sassoon Primary Rg"/>
        </w:rPr>
      </w:pPr>
      <w:r>
        <w:rPr>
          <w:rFonts w:ascii="Sassoon Primary Rg" w:hAnsi="Sassoon Primary Rg"/>
        </w:rPr>
        <w:t xml:space="preserve">Learning opportunities are also </w:t>
      </w:r>
      <w:r w:rsidRPr="004E21F2">
        <w:rPr>
          <w:rFonts w:ascii="Sassoon Primary Rg" w:hAnsi="Sassoon Primary Rg"/>
        </w:rPr>
        <w:t>enrich</w:t>
      </w:r>
      <w:r>
        <w:rPr>
          <w:rFonts w:ascii="Sassoon Primary Rg" w:hAnsi="Sassoon Primary Rg"/>
        </w:rPr>
        <w:t>ed</w:t>
      </w:r>
      <w:r w:rsidRPr="004E21F2">
        <w:rPr>
          <w:rFonts w:ascii="Sassoon Primary Rg" w:hAnsi="Sassoon Primary Rg"/>
        </w:rPr>
        <w:t xml:space="preserve"> through </w:t>
      </w:r>
      <w:r>
        <w:rPr>
          <w:rFonts w:ascii="Sassoon Primary Rg" w:hAnsi="Sassoon Primary Rg"/>
        </w:rPr>
        <w:t>‘</w:t>
      </w:r>
      <w:r w:rsidRPr="004E21F2">
        <w:rPr>
          <w:rFonts w:ascii="Sassoon Primary Rg" w:hAnsi="Sassoon Primary Rg"/>
        </w:rPr>
        <w:t>Alternative Curriculum activities</w:t>
      </w:r>
      <w:r>
        <w:rPr>
          <w:rFonts w:ascii="Sassoon Primary Rg" w:hAnsi="Sassoon Primary Rg"/>
        </w:rPr>
        <w:t>’</w:t>
      </w:r>
    </w:p>
    <w:p w:rsidR="004E21F2" w:rsidRPr="004E21F2" w:rsidRDefault="004E21F2" w:rsidP="004E21F2">
      <w:pPr>
        <w:spacing w:after="0" w:line="259" w:lineRule="auto"/>
        <w:ind w:left="0" w:firstLine="0"/>
        <w:rPr>
          <w:rFonts w:ascii="Sassoon Primary Rg" w:hAnsi="Sassoon Primary Rg"/>
        </w:rPr>
      </w:pPr>
    </w:p>
    <w:p w:rsidR="004E21F2" w:rsidRPr="004E21F2" w:rsidRDefault="004E21F2" w:rsidP="004E21F2">
      <w:pPr>
        <w:spacing w:after="0" w:line="259" w:lineRule="auto"/>
        <w:ind w:left="0" w:firstLine="0"/>
        <w:rPr>
          <w:rFonts w:ascii="Sassoon Primary Rg" w:hAnsi="Sassoon Primary Rg"/>
        </w:rPr>
      </w:pPr>
      <w:r w:rsidRPr="004E21F2">
        <w:rPr>
          <w:rFonts w:ascii="Sassoon Primary Rg" w:hAnsi="Sassoon Primary Rg"/>
        </w:rPr>
        <w:t>In the Lower School, this may include:</w:t>
      </w:r>
    </w:p>
    <w:p w:rsidR="004E21F2" w:rsidRPr="004E21F2" w:rsidRDefault="004E21F2" w:rsidP="004E21F2">
      <w:pPr>
        <w:numPr>
          <w:ilvl w:val="0"/>
          <w:numId w:val="23"/>
        </w:numPr>
        <w:spacing w:after="0" w:line="259" w:lineRule="auto"/>
        <w:rPr>
          <w:rFonts w:ascii="Sassoon Primary Rg" w:hAnsi="Sassoon Primary Rg"/>
        </w:rPr>
      </w:pPr>
      <w:r w:rsidRPr="004E21F2">
        <w:rPr>
          <w:rFonts w:ascii="Sassoon Primary Rg" w:hAnsi="Sassoon Primary Rg"/>
        </w:rPr>
        <w:t>Rebound therapy</w:t>
      </w:r>
    </w:p>
    <w:p w:rsidR="004E21F2" w:rsidRPr="004E21F2" w:rsidRDefault="004E21F2" w:rsidP="004E21F2">
      <w:pPr>
        <w:numPr>
          <w:ilvl w:val="0"/>
          <w:numId w:val="23"/>
        </w:numPr>
        <w:spacing w:after="0" w:line="259" w:lineRule="auto"/>
        <w:rPr>
          <w:rFonts w:ascii="Sassoon Primary Rg" w:hAnsi="Sassoon Primary Rg"/>
        </w:rPr>
      </w:pPr>
      <w:r w:rsidRPr="004E21F2">
        <w:rPr>
          <w:rFonts w:ascii="Sassoon Primary Rg" w:hAnsi="Sassoon Primary Rg"/>
        </w:rPr>
        <w:t>Hydrotherapy</w:t>
      </w:r>
    </w:p>
    <w:p w:rsidR="004E21F2" w:rsidRPr="004E21F2" w:rsidRDefault="004E21F2" w:rsidP="004E21F2">
      <w:pPr>
        <w:numPr>
          <w:ilvl w:val="0"/>
          <w:numId w:val="23"/>
        </w:numPr>
        <w:spacing w:after="0" w:line="259" w:lineRule="auto"/>
        <w:rPr>
          <w:rFonts w:ascii="Sassoon Primary Rg" w:hAnsi="Sassoon Primary Rg"/>
        </w:rPr>
      </w:pPr>
      <w:r w:rsidRPr="004E21F2">
        <w:rPr>
          <w:rFonts w:ascii="Sassoon Primary Rg" w:hAnsi="Sassoon Primary Rg"/>
        </w:rPr>
        <w:t>Eye gaze Technology</w:t>
      </w:r>
    </w:p>
    <w:p w:rsidR="004E21F2" w:rsidRPr="004E21F2" w:rsidRDefault="004E21F2" w:rsidP="004E21F2">
      <w:pPr>
        <w:numPr>
          <w:ilvl w:val="0"/>
          <w:numId w:val="23"/>
        </w:numPr>
        <w:spacing w:after="0" w:line="259" w:lineRule="auto"/>
        <w:rPr>
          <w:rFonts w:ascii="Sassoon Primary Rg" w:hAnsi="Sassoon Primary Rg"/>
        </w:rPr>
      </w:pPr>
      <w:r w:rsidRPr="004E21F2">
        <w:rPr>
          <w:rFonts w:ascii="Sassoon Primary Rg" w:hAnsi="Sassoon Primary Rg"/>
        </w:rPr>
        <w:t>Outdoor learning</w:t>
      </w:r>
    </w:p>
    <w:p w:rsidR="004E21F2" w:rsidRPr="004E21F2" w:rsidRDefault="004E21F2" w:rsidP="004E21F2">
      <w:pPr>
        <w:numPr>
          <w:ilvl w:val="0"/>
          <w:numId w:val="23"/>
        </w:numPr>
        <w:spacing w:after="0" w:line="259" w:lineRule="auto"/>
        <w:rPr>
          <w:rFonts w:ascii="Sassoon Primary Rg" w:hAnsi="Sassoon Primary Rg"/>
        </w:rPr>
      </w:pPr>
      <w:r w:rsidRPr="004E21F2">
        <w:rPr>
          <w:rFonts w:ascii="Sassoon Primary Rg" w:hAnsi="Sassoon Primary Rg"/>
        </w:rPr>
        <w:t>FLP led Forest School sessions</w:t>
      </w:r>
    </w:p>
    <w:p w:rsidR="004E21F2" w:rsidRDefault="004E21F2" w:rsidP="004E21F2">
      <w:pPr>
        <w:numPr>
          <w:ilvl w:val="0"/>
          <w:numId w:val="23"/>
        </w:numPr>
        <w:spacing w:after="0" w:line="259" w:lineRule="auto"/>
        <w:rPr>
          <w:rFonts w:ascii="Sassoon Primary Rg" w:hAnsi="Sassoon Primary Rg"/>
        </w:rPr>
      </w:pPr>
      <w:r w:rsidRPr="004E21F2">
        <w:rPr>
          <w:rFonts w:ascii="Sassoon Primary Rg" w:hAnsi="Sassoon Primary Rg"/>
        </w:rPr>
        <w:t>Additional Physical activities, provided by external companies such as ‘Rosie Glow Yoga’</w:t>
      </w:r>
    </w:p>
    <w:p w:rsidR="004E21F2" w:rsidRPr="004E21F2" w:rsidRDefault="004E21F2" w:rsidP="004E21F2">
      <w:pPr>
        <w:spacing w:after="0" w:line="259" w:lineRule="auto"/>
        <w:ind w:left="720" w:firstLine="0"/>
        <w:rPr>
          <w:rFonts w:ascii="Sassoon Primary Rg" w:hAnsi="Sassoon Primary Rg"/>
        </w:rPr>
      </w:pPr>
    </w:p>
    <w:p w:rsidR="004E21F2" w:rsidRPr="004E21F2" w:rsidRDefault="004E21F2" w:rsidP="004E21F2">
      <w:pPr>
        <w:spacing w:after="0" w:line="259" w:lineRule="auto"/>
        <w:ind w:left="0" w:firstLine="0"/>
        <w:rPr>
          <w:rFonts w:ascii="Sassoon Primary Rg" w:hAnsi="Sassoon Primary Rg"/>
        </w:rPr>
      </w:pPr>
      <w:r w:rsidRPr="004E21F2">
        <w:rPr>
          <w:rFonts w:ascii="Sassoon Primary Rg" w:hAnsi="Sassoon Primary Rg"/>
        </w:rPr>
        <w:t>In the Upper School, this may include:</w:t>
      </w:r>
    </w:p>
    <w:p w:rsidR="004E21F2" w:rsidRPr="004E21F2" w:rsidRDefault="004E21F2" w:rsidP="004E21F2">
      <w:pPr>
        <w:numPr>
          <w:ilvl w:val="0"/>
          <w:numId w:val="24"/>
        </w:numPr>
        <w:spacing w:after="0" w:line="259" w:lineRule="auto"/>
        <w:rPr>
          <w:rFonts w:ascii="Sassoon Primary Rg" w:hAnsi="Sassoon Primary Rg"/>
        </w:rPr>
      </w:pPr>
      <w:r w:rsidRPr="004E21F2">
        <w:rPr>
          <w:rFonts w:ascii="Sassoon Primary Rg" w:hAnsi="Sassoon Primary Rg"/>
        </w:rPr>
        <w:t>Hydrotherapy</w:t>
      </w:r>
    </w:p>
    <w:p w:rsidR="004E21F2" w:rsidRPr="004E21F2" w:rsidRDefault="004E21F2" w:rsidP="004E21F2">
      <w:pPr>
        <w:numPr>
          <w:ilvl w:val="0"/>
          <w:numId w:val="24"/>
        </w:numPr>
        <w:spacing w:after="0" w:line="259" w:lineRule="auto"/>
        <w:rPr>
          <w:rFonts w:ascii="Sassoon Primary Rg" w:hAnsi="Sassoon Primary Rg"/>
        </w:rPr>
      </w:pPr>
      <w:r w:rsidRPr="004E21F2">
        <w:rPr>
          <w:rFonts w:ascii="Sassoon Primary Rg" w:hAnsi="Sassoon Primary Rg"/>
        </w:rPr>
        <w:t>Eye gaze Technology</w:t>
      </w:r>
    </w:p>
    <w:p w:rsidR="004E21F2" w:rsidRPr="004E21F2" w:rsidRDefault="004E21F2" w:rsidP="004E21F2">
      <w:pPr>
        <w:numPr>
          <w:ilvl w:val="0"/>
          <w:numId w:val="24"/>
        </w:numPr>
        <w:spacing w:after="0" w:line="259" w:lineRule="auto"/>
        <w:rPr>
          <w:rFonts w:ascii="Sassoon Primary Rg" w:hAnsi="Sassoon Primary Rg"/>
        </w:rPr>
      </w:pPr>
      <w:r w:rsidRPr="004E21F2">
        <w:rPr>
          <w:rFonts w:ascii="Sassoon Primary Rg" w:hAnsi="Sassoon Primary Rg"/>
        </w:rPr>
        <w:t>Outdoor learning</w:t>
      </w:r>
    </w:p>
    <w:p w:rsidR="004E21F2" w:rsidRPr="004E21F2" w:rsidRDefault="004E21F2" w:rsidP="004E21F2">
      <w:pPr>
        <w:numPr>
          <w:ilvl w:val="0"/>
          <w:numId w:val="24"/>
        </w:numPr>
        <w:spacing w:after="0" w:line="259" w:lineRule="auto"/>
        <w:rPr>
          <w:rFonts w:ascii="Sassoon Primary Rg" w:hAnsi="Sassoon Primary Rg"/>
        </w:rPr>
      </w:pPr>
      <w:r>
        <w:rPr>
          <w:rFonts w:ascii="Sassoon Primary Rg" w:hAnsi="Sassoon Primary Rg"/>
        </w:rPr>
        <w:t xml:space="preserve">KS4 </w:t>
      </w:r>
      <w:r w:rsidRPr="004E21F2">
        <w:rPr>
          <w:rFonts w:ascii="Sassoon Primary Rg" w:hAnsi="Sassoon Primary Rg"/>
        </w:rPr>
        <w:t>Allotment</w:t>
      </w:r>
      <w:r>
        <w:rPr>
          <w:rFonts w:ascii="Sassoon Primary Rg" w:hAnsi="Sassoon Primary Rg"/>
        </w:rPr>
        <w:t xml:space="preserve"> &amp; Enterprise Project </w:t>
      </w:r>
    </w:p>
    <w:p w:rsidR="004E21F2" w:rsidRPr="004E21F2" w:rsidRDefault="004E21F2" w:rsidP="004E21F2">
      <w:pPr>
        <w:numPr>
          <w:ilvl w:val="0"/>
          <w:numId w:val="24"/>
        </w:numPr>
        <w:spacing w:after="0" w:line="259" w:lineRule="auto"/>
        <w:rPr>
          <w:rFonts w:ascii="Sassoon Primary Rg" w:hAnsi="Sassoon Primary Rg"/>
        </w:rPr>
      </w:pPr>
      <w:r w:rsidRPr="004E21F2">
        <w:rPr>
          <w:rFonts w:ascii="Sassoon Primary Rg" w:hAnsi="Sassoon Primary Rg"/>
        </w:rPr>
        <w:t>Build-a- Bike</w:t>
      </w:r>
    </w:p>
    <w:p w:rsidR="004E21F2" w:rsidRPr="004E21F2" w:rsidRDefault="004E21F2" w:rsidP="004E21F2">
      <w:pPr>
        <w:numPr>
          <w:ilvl w:val="0"/>
          <w:numId w:val="24"/>
        </w:numPr>
        <w:spacing w:after="0" w:line="259" w:lineRule="auto"/>
        <w:rPr>
          <w:rFonts w:ascii="Sassoon Primary Rg" w:hAnsi="Sassoon Primary Rg"/>
        </w:rPr>
      </w:pPr>
      <w:r w:rsidRPr="004E21F2">
        <w:rPr>
          <w:rFonts w:ascii="Sassoon Primary Rg" w:hAnsi="Sassoon Primary Rg"/>
        </w:rPr>
        <w:t>FLP led Shared Earth sessions</w:t>
      </w:r>
    </w:p>
    <w:p w:rsidR="004E21F2" w:rsidRPr="00755D24" w:rsidRDefault="004E21F2" w:rsidP="00755D24">
      <w:pPr>
        <w:numPr>
          <w:ilvl w:val="0"/>
          <w:numId w:val="24"/>
        </w:numPr>
        <w:spacing w:after="0" w:line="259" w:lineRule="auto"/>
        <w:rPr>
          <w:rFonts w:ascii="Sassoon Primary Rg" w:hAnsi="Sassoon Primary Rg"/>
        </w:rPr>
        <w:sectPr w:rsidR="004E21F2" w:rsidRPr="00755D24" w:rsidSect="00EB4BA4">
          <w:footerReference w:type="even" r:id="rId15"/>
          <w:footerReference w:type="default" r:id="rId16"/>
          <w:footerReference w:type="first" r:id="rId17"/>
          <w:pgSz w:w="11906" w:h="16838"/>
          <w:pgMar w:top="1480" w:right="1452" w:bottom="1559" w:left="1440" w:header="720" w:footer="709" w:gutter="0"/>
          <w:cols w:space="720"/>
          <w:docGrid w:linePitch="326"/>
        </w:sectPr>
      </w:pPr>
      <w:r w:rsidRPr="004E21F2">
        <w:rPr>
          <w:rFonts w:ascii="Sassoon Primary Rg" w:hAnsi="Sassoon Primary Rg"/>
        </w:rPr>
        <w:t xml:space="preserve">Additional Physical activities, provided by external companies such </w:t>
      </w:r>
      <w:r w:rsidR="006434CC">
        <w:rPr>
          <w:rFonts w:ascii="Sassoon Primary Rg" w:hAnsi="Sassoon Primary Rg"/>
        </w:rPr>
        <w:t>as ‘Mojo Moves’</w:t>
      </w:r>
      <w:bookmarkStart w:id="0" w:name="_GoBack"/>
      <w:bookmarkEnd w:id="0"/>
    </w:p>
    <w:p w:rsidR="004A4F8E" w:rsidRDefault="004A4F8E" w:rsidP="00755D24">
      <w:pPr>
        <w:spacing w:after="0" w:line="259" w:lineRule="auto"/>
        <w:ind w:left="0" w:right="15398" w:firstLine="0"/>
      </w:pPr>
    </w:p>
    <w:sectPr w:rsidR="004A4F8E" w:rsidSect="007B539E">
      <w:footerReference w:type="even" r:id="rId18"/>
      <w:footerReference w:type="default" r:id="rId19"/>
      <w:footerReference w:type="first" r:id="rId20"/>
      <w:pgSz w:w="16838" w:h="11906" w:orient="landscape"/>
      <w:pgMar w:top="1440" w:right="1480" w:bottom="1452" w:left="1559"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5C2" w:rsidRDefault="00EE25C2">
      <w:pPr>
        <w:spacing w:after="0" w:line="240" w:lineRule="auto"/>
      </w:pPr>
      <w:r>
        <w:separator/>
      </w:r>
    </w:p>
  </w:endnote>
  <w:endnote w:type="continuationSeparator" w:id="0">
    <w:p w:rsidR="00EE25C2" w:rsidRDefault="00EE2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rimary Rg">
    <w:panose1 w:val="02000606020000020004"/>
    <w:charset w:val="00"/>
    <w:family w:val="auto"/>
    <w:pitch w:val="variable"/>
    <w:sig w:usb0="800000AF" w:usb1="4000004A"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assoon Primary">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03" w:rsidRDefault="000B2603">
    <w:pPr>
      <w:spacing w:after="0" w:line="259" w:lineRule="auto"/>
      <w:ind w:left="0" w:firstLine="0"/>
    </w:pPr>
    <w:r>
      <w:rPr>
        <w:rFonts w:ascii="Calibri" w:eastAsia="Calibri" w:hAnsi="Calibri" w:cs="Calibri"/>
        <w:sz w:val="22"/>
      </w:rPr>
      <w:t xml:space="preserve">P:\Office\wp\ADMIN MANAGEMENT\Policies &amp; Procedures\Aspirational Curriculum Policy.docx </w:t>
    </w:r>
  </w:p>
  <w:p w:rsidR="000B2603" w:rsidRDefault="000B2603">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7FD" w:rsidRDefault="00755D24">
    <w:pPr>
      <w:pStyle w:val="Footer"/>
    </w:pPr>
    <w:fldSimple w:instr=" FILENAME  \p  \* MERGEFORMAT ">
      <w:r w:rsidR="00D267FD">
        <w:rPr>
          <w:noProof/>
        </w:rPr>
        <w:t>P:\Office\wp\ADMIN MANAGEMENT\Policies &amp; Procedures\Aspirational Curriculum Policy Jan 18.docx</w:t>
      </w:r>
    </w:fldSimple>
  </w:p>
  <w:p w:rsidR="000B2603" w:rsidRDefault="000B2603">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03" w:rsidRDefault="000B2603">
    <w:pPr>
      <w:spacing w:after="0" w:line="259" w:lineRule="auto"/>
      <w:ind w:left="0" w:firstLine="0"/>
    </w:pPr>
    <w:r>
      <w:rPr>
        <w:rFonts w:ascii="Calibri" w:eastAsia="Calibri" w:hAnsi="Calibri" w:cs="Calibri"/>
        <w:sz w:val="22"/>
      </w:rPr>
      <w:t xml:space="preserve">P:\Office\wp\ADMIN MANAGEMENT\Policies &amp; Procedures\Aspirational Curriculum Policy.docx </w:t>
    </w:r>
  </w:p>
  <w:p w:rsidR="000B2603" w:rsidRDefault="000B2603">
    <w:pPr>
      <w:spacing w:after="0" w:line="259" w:lineRule="auto"/>
      <w:ind w:left="0" w:firstLine="0"/>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03" w:rsidRDefault="000B2603">
    <w:pPr>
      <w:spacing w:after="0" w:line="259" w:lineRule="auto"/>
      <w:ind w:left="-362" w:firstLine="0"/>
    </w:pPr>
    <w:r>
      <w:rPr>
        <w:rFonts w:ascii="Calibri" w:eastAsia="Calibri" w:hAnsi="Calibri" w:cs="Calibri"/>
        <w:sz w:val="22"/>
      </w:rPr>
      <w:t xml:space="preserve">P:\Office\wp\ADMIN MANAGEMENT\Policies &amp; Procedures\Aspirational Curriculum Policy.docx </w:t>
    </w:r>
  </w:p>
  <w:p w:rsidR="000B2603" w:rsidRDefault="000B2603">
    <w:pPr>
      <w:spacing w:after="0" w:line="259" w:lineRule="auto"/>
      <w:ind w:left="-362" w:firstLine="0"/>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03" w:rsidRDefault="000B2603">
    <w:pPr>
      <w:spacing w:after="0" w:line="259" w:lineRule="auto"/>
      <w:ind w:left="-362" w:firstLine="0"/>
    </w:pPr>
    <w:r>
      <w:rPr>
        <w:rFonts w:ascii="Calibri" w:eastAsia="Calibri" w:hAnsi="Calibri" w:cs="Calibri"/>
        <w:sz w:val="22"/>
      </w:rPr>
      <w:t xml:space="preserve">P:\Office\wp\ADMIN MANAGEMENT\Policies &amp; Procedures\Aspirational Curriculum Policy.docx </w:t>
    </w:r>
  </w:p>
  <w:p w:rsidR="000B2603" w:rsidRDefault="000B2603">
    <w:pPr>
      <w:spacing w:after="0" w:line="259" w:lineRule="auto"/>
      <w:ind w:left="-362" w:firstLine="0"/>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03" w:rsidRDefault="000B2603">
    <w:pPr>
      <w:spacing w:after="0" w:line="259" w:lineRule="auto"/>
      <w:ind w:left="-362" w:firstLine="0"/>
    </w:pPr>
    <w:r>
      <w:rPr>
        <w:rFonts w:ascii="Calibri" w:eastAsia="Calibri" w:hAnsi="Calibri" w:cs="Calibri"/>
        <w:sz w:val="22"/>
      </w:rPr>
      <w:t xml:space="preserve">P:\Office\wp\ADMIN MANAGEMENT\Policies &amp; Procedures\Aspirational Curriculum Policy.docx </w:t>
    </w:r>
  </w:p>
  <w:p w:rsidR="000B2603" w:rsidRDefault="000B2603">
    <w:pPr>
      <w:spacing w:after="0" w:line="259" w:lineRule="auto"/>
      <w:ind w:left="-362"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5C2" w:rsidRDefault="00EE25C2">
      <w:pPr>
        <w:spacing w:after="0" w:line="240" w:lineRule="auto"/>
      </w:pPr>
      <w:r>
        <w:separator/>
      </w:r>
    </w:p>
  </w:footnote>
  <w:footnote w:type="continuationSeparator" w:id="0">
    <w:p w:rsidR="00EE25C2" w:rsidRDefault="00EE2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4EBF"/>
    <w:multiLevelType w:val="hybridMultilevel"/>
    <w:tmpl w:val="85BAAA8C"/>
    <w:lvl w:ilvl="0" w:tplc="968A9430">
      <w:numFmt w:val="bullet"/>
      <w:lvlText w:val="-"/>
      <w:lvlJc w:val="left"/>
      <w:pPr>
        <w:ind w:left="720" w:hanging="360"/>
      </w:pPr>
      <w:rPr>
        <w:rFonts w:ascii="Sassoon Primary Rg" w:eastAsiaTheme="minorHAnsi" w:hAnsi="Sassoon Primary R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72D95"/>
    <w:multiLevelType w:val="hybridMultilevel"/>
    <w:tmpl w:val="E278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B5082"/>
    <w:multiLevelType w:val="hybridMultilevel"/>
    <w:tmpl w:val="DFEE3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665FC"/>
    <w:multiLevelType w:val="hybridMultilevel"/>
    <w:tmpl w:val="CCDED62C"/>
    <w:lvl w:ilvl="0" w:tplc="B5DC5D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40920"/>
    <w:multiLevelType w:val="hybridMultilevel"/>
    <w:tmpl w:val="9878A7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00640D"/>
    <w:multiLevelType w:val="hybridMultilevel"/>
    <w:tmpl w:val="3A9A7478"/>
    <w:lvl w:ilvl="0" w:tplc="BEDA405A">
      <w:start w:val="1"/>
      <w:numFmt w:val="bullet"/>
      <w:lvlText w:val="•"/>
      <w:lvlJc w:val="left"/>
      <w:pPr>
        <w:tabs>
          <w:tab w:val="num" w:pos="720"/>
        </w:tabs>
        <w:ind w:left="720" w:hanging="360"/>
      </w:pPr>
      <w:rPr>
        <w:rFonts w:ascii="Times New Roman" w:hAnsi="Times New Roman" w:hint="default"/>
      </w:rPr>
    </w:lvl>
    <w:lvl w:ilvl="1" w:tplc="4FD06348" w:tentative="1">
      <w:start w:val="1"/>
      <w:numFmt w:val="bullet"/>
      <w:lvlText w:val="•"/>
      <w:lvlJc w:val="left"/>
      <w:pPr>
        <w:tabs>
          <w:tab w:val="num" w:pos="1440"/>
        </w:tabs>
        <w:ind w:left="1440" w:hanging="360"/>
      </w:pPr>
      <w:rPr>
        <w:rFonts w:ascii="Times New Roman" w:hAnsi="Times New Roman" w:hint="default"/>
      </w:rPr>
    </w:lvl>
    <w:lvl w:ilvl="2" w:tplc="157EC1D6" w:tentative="1">
      <w:start w:val="1"/>
      <w:numFmt w:val="bullet"/>
      <w:lvlText w:val="•"/>
      <w:lvlJc w:val="left"/>
      <w:pPr>
        <w:tabs>
          <w:tab w:val="num" w:pos="2160"/>
        </w:tabs>
        <w:ind w:left="2160" w:hanging="360"/>
      </w:pPr>
      <w:rPr>
        <w:rFonts w:ascii="Times New Roman" w:hAnsi="Times New Roman" w:hint="default"/>
      </w:rPr>
    </w:lvl>
    <w:lvl w:ilvl="3" w:tplc="A2EE10D4" w:tentative="1">
      <w:start w:val="1"/>
      <w:numFmt w:val="bullet"/>
      <w:lvlText w:val="•"/>
      <w:lvlJc w:val="left"/>
      <w:pPr>
        <w:tabs>
          <w:tab w:val="num" w:pos="2880"/>
        </w:tabs>
        <w:ind w:left="2880" w:hanging="360"/>
      </w:pPr>
      <w:rPr>
        <w:rFonts w:ascii="Times New Roman" w:hAnsi="Times New Roman" w:hint="default"/>
      </w:rPr>
    </w:lvl>
    <w:lvl w:ilvl="4" w:tplc="13089756" w:tentative="1">
      <w:start w:val="1"/>
      <w:numFmt w:val="bullet"/>
      <w:lvlText w:val="•"/>
      <w:lvlJc w:val="left"/>
      <w:pPr>
        <w:tabs>
          <w:tab w:val="num" w:pos="3600"/>
        </w:tabs>
        <w:ind w:left="3600" w:hanging="360"/>
      </w:pPr>
      <w:rPr>
        <w:rFonts w:ascii="Times New Roman" w:hAnsi="Times New Roman" w:hint="default"/>
      </w:rPr>
    </w:lvl>
    <w:lvl w:ilvl="5" w:tplc="2BAE40FA" w:tentative="1">
      <w:start w:val="1"/>
      <w:numFmt w:val="bullet"/>
      <w:lvlText w:val="•"/>
      <w:lvlJc w:val="left"/>
      <w:pPr>
        <w:tabs>
          <w:tab w:val="num" w:pos="4320"/>
        </w:tabs>
        <w:ind w:left="4320" w:hanging="360"/>
      </w:pPr>
      <w:rPr>
        <w:rFonts w:ascii="Times New Roman" w:hAnsi="Times New Roman" w:hint="default"/>
      </w:rPr>
    </w:lvl>
    <w:lvl w:ilvl="6" w:tplc="1E483750" w:tentative="1">
      <w:start w:val="1"/>
      <w:numFmt w:val="bullet"/>
      <w:lvlText w:val="•"/>
      <w:lvlJc w:val="left"/>
      <w:pPr>
        <w:tabs>
          <w:tab w:val="num" w:pos="5040"/>
        </w:tabs>
        <w:ind w:left="5040" w:hanging="360"/>
      </w:pPr>
      <w:rPr>
        <w:rFonts w:ascii="Times New Roman" w:hAnsi="Times New Roman" w:hint="default"/>
      </w:rPr>
    </w:lvl>
    <w:lvl w:ilvl="7" w:tplc="771E5B0A" w:tentative="1">
      <w:start w:val="1"/>
      <w:numFmt w:val="bullet"/>
      <w:lvlText w:val="•"/>
      <w:lvlJc w:val="left"/>
      <w:pPr>
        <w:tabs>
          <w:tab w:val="num" w:pos="5760"/>
        </w:tabs>
        <w:ind w:left="5760" w:hanging="360"/>
      </w:pPr>
      <w:rPr>
        <w:rFonts w:ascii="Times New Roman" w:hAnsi="Times New Roman" w:hint="default"/>
      </w:rPr>
    </w:lvl>
    <w:lvl w:ilvl="8" w:tplc="F394FD1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3F33CAC"/>
    <w:multiLevelType w:val="hybridMultilevel"/>
    <w:tmpl w:val="EDA0B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D2966"/>
    <w:multiLevelType w:val="hybridMultilevel"/>
    <w:tmpl w:val="48BA87E6"/>
    <w:lvl w:ilvl="0" w:tplc="730E81C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680266"/>
    <w:multiLevelType w:val="multilevel"/>
    <w:tmpl w:val="5364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5B370D"/>
    <w:multiLevelType w:val="hybridMultilevel"/>
    <w:tmpl w:val="81900A46"/>
    <w:lvl w:ilvl="0" w:tplc="968A9430">
      <w:numFmt w:val="bullet"/>
      <w:lvlText w:val="-"/>
      <w:lvlJc w:val="left"/>
      <w:pPr>
        <w:ind w:left="1080" w:hanging="360"/>
      </w:pPr>
      <w:rPr>
        <w:rFonts w:ascii="Sassoon Primary Rg" w:eastAsiaTheme="minorHAnsi" w:hAnsi="Sassoon Primary Rg"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0000676"/>
    <w:multiLevelType w:val="hybridMultilevel"/>
    <w:tmpl w:val="2C4E306C"/>
    <w:lvl w:ilvl="0" w:tplc="968A9430">
      <w:numFmt w:val="bullet"/>
      <w:lvlText w:val="-"/>
      <w:lvlJc w:val="left"/>
      <w:pPr>
        <w:ind w:left="1440" w:hanging="360"/>
      </w:pPr>
      <w:rPr>
        <w:rFonts w:ascii="Sassoon Primary Rg" w:eastAsiaTheme="minorHAnsi" w:hAnsi="Sassoon Primary Rg"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B5B16BE"/>
    <w:multiLevelType w:val="hybridMultilevel"/>
    <w:tmpl w:val="480E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910EE0"/>
    <w:multiLevelType w:val="hybridMultilevel"/>
    <w:tmpl w:val="D48EEF64"/>
    <w:lvl w:ilvl="0" w:tplc="B556209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AA052C"/>
    <w:multiLevelType w:val="hybridMultilevel"/>
    <w:tmpl w:val="124E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DC5119"/>
    <w:multiLevelType w:val="hybridMultilevel"/>
    <w:tmpl w:val="C3507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64246E"/>
    <w:multiLevelType w:val="hybridMultilevel"/>
    <w:tmpl w:val="9026AAD0"/>
    <w:lvl w:ilvl="0" w:tplc="CC3CB8E4">
      <w:start w:val="1"/>
      <w:numFmt w:val="bullet"/>
      <w:lvlText w:val="•"/>
      <w:lvlJc w:val="left"/>
      <w:pPr>
        <w:ind w:left="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76DC64">
      <w:start w:val="1"/>
      <w:numFmt w:val="bullet"/>
      <w:lvlText w:val="o"/>
      <w:lvlJc w:val="left"/>
      <w:pPr>
        <w:ind w:left="1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00AB36">
      <w:start w:val="1"/>
      <w:numFmt w:val="bullet"/>
      <w:lvlText w:val="▪"/>
      <w:lvlJc w:val="left"/>
      <w:pPr>
        <w:ind w:left="2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1E76C2">
      <w:start w:val="1"/>
      <w:numFmt w:val="bullet"/>
      <w:lvlText w:val="•"/>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8E944E">
      <w:start w:val="1"/>
      <w:numFmt w:val="bullet"/>
      <w:lvlText w:val="o"/>
      <w:lvlJc w:val="left"/>
      <w:pPr>
        <w:ind w:left="3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00AE00">
      <w:start w:val="1"/>
      <w:numFmt w:val="bullet"/>
      <w:lvlText w:val="▪"/>
      <w:lvlJc w:val="left"/>
      <w:pPr>
        <w:ind w:left="4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9C523C">
      <w:start w:val="1"/>
      <w:numFmt w:val="bullet"/>
      <w:lvlText w:val="•"/>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C493B6">
      <w:start w:val="1"/>
      <w:numFmt w:val="bullet"/>
      <w:lvlText w:val="o"/>
      <w:lvlJc w:val="left"/>
      <w:pPr>
        <w:ind w:left="5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20A6EA">
      <w:start w:val="1"/>
      <w:numFmt w:val="bullet"/>
      <w:lvlText w:val="▪"/>
      <w:lvlJc w:val="left"/>
      <w:pPr>
        <w:ind w:left="6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A29040E"/>
    <w:multiLevelType w:val="hybridMultilevel"/>
    <w:tmpl w:val="7748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950164"/>
    <w:multiLevelType w:val="multilevel"/>
    <w:tmpl w:val="214E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0E570C"/>
    <w:multiLevelType w:val="hybridMultilevel"/>
    <w:tmpl w:val="E7AC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3C0CF2"/>
    <w:multiLevelType w:val="hybridMultilevel"/>
    <w:tmpl w:val="9A589C86"/>
    <w:lvl w:ilvl="0" w:tplc="08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20" w15:restartNumberingAfterBreak="0">
    <w:nsid w:val="73433400"/>
    <w:multiLevelType w:val="hybridMultilevel"/>
    <w:tmpl w:val="4DF89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D96DC8"/>
    <w:multiLevelType w:val="hybridMultilevel"/>
    <w:tmpl w:val="B8EC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433A8C"/>
    <w:multiLevelType w:val="hybridMultilevel"/>
    <w:tmpl w:val="ED509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F53788"/>
    <w:multiLevelType w:val="hybridMultilevel"/>
    <w:tmpl w:val="BEFC4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7"/>
  </w:num>
  <w:num w:numId="4">
    <w:abstractNumId w:val="12"/>
  </w:num>
  <w:num w:numId="5">
    <w:abstractNumId w:val="3"/>
  </w:num>
  <w:num w:numId="6">
    <w:abstractNumId w:val="11"/>
  </w:num>
  <w:num w:numId="7">
    <w:abstractNumId w:val="22"/>
  </w:num>
  <w:num w:numId="8">
    <w:abstractNumId w:val="23"/>
  </w:num>
  <w:num w:numId="9">
    <w:abstractNumId w:val="2"/>
  </w:num>
  <w:num w:numId="10">
    <w:abstractNumId w:val="18"/>
  </w:num>
  <w:num w:numId="11">
    <w:abstractNumId w:val="13"/>
  </w:num>
  <w:num w:numId="12">
    <w:abstractNumId w:val="1"/>
  </w:num>
  <w:num w:numId="13">
    <w:abstractNumId w:val="21"/>
  </w:num>
  <w:num w:numId="14">
    <w:abstractNumId w:val="20"/>
  </w:num>
  <w:num w:numId="15">
    <w:abstractNumId w:val="5"/>
  </w:num>
  <w:num w:numId="16">
    <w:abstractNumId w:val="14"/>
  </w:num>
  <w:num w:numId="17">
    <w:abstractNumId w:val="6"/>
  </w:num>
  <w:num w:numId="18">
    <w:abstractNumId w:val="9"/>
  </w:num>
  <w:num w:numId="19">
    <w:abstractNumId w:val="10"/>
  </w:num>
  <w:num w:numId="20">
    <w:abstractNumId w:val="0"/>
  </w:num>
  <w:num w:numId="21">
    <w:abstractNumId w:val="16"/>
  </w:num>
  <w:num w:numId="22">
    <w:abstractNumId w:val="4"/>
  </w:num>
  <w:num w:numId="23">
    <w:abstractNumId w:val="1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8E"/>
    <w:rsid w:val="00015EF8"/>
    <w:rsid w:val="00076ABF"/>
    <w:rsid w:val="000B2603"/>
    <w:rsid w:val="001253A9"/>
    <w:rsid w:val="00193CEC"/>
    <w:rsid w:val="001A7FF2"/>
    <w:rsid w:val="00211A02"/>
    <w:rsid w:val="00297BBA"/>
    <w:rsid w:val="002F14DE"/>
    <w:rsid w:val="003B6B4A"/>
    <w:rsid w:val="00404812"/>
    <w:rsid w:val="00412D91"/>
    <w:rsid w:val="004A4F8E"/>
    <w:rsid w:val="004E21F2"/>
    <w:rsid w:val="004E2597"/>
    <w:rsid w:val="005D5A99"/>
    <w:rsid w:val="006021B5"/>
    <w:rsid w:val="006434CC"/>
    <w:rsid w:val="00675C21"/>
    <w:rsid w:val="006A1119"/>
    <w:rsid w:val="00713F66"/>
    <w:rsid w:val="0074179C"/>
    <w:rsid w:val="00752678"/>
    <w:rsid w:val="00755D24"/>
    <w:rsid w:val="007B539E"/>
    <w:rsid w:val="008557BE"/>
    <w:rsid w:val="008F3B20"/>
    <w:rsid w:val="008F4703"/>
    <w:rsid w:val="009E4C2B"/>
    <w:rsid w:val="00A11417"/>
    <w:rsid w:val="00A117C3"/>
    <w:rsid w:val="00B15EFA"/>
    <w:rsid w:val="00B80319"/>
    <w:rsid w:val="00B960B7"/>
    <w:rsid w:val="00C13DB2"/>
    <w:rsid w:val="00C441A0"/>
    <w:rsid w:val="00C95052"/>
    <w:rsid w:val="00CB0A71"/>
    <w:rsid w:val="00CD21E7"/>
    <w:rsid w:val="00D267FD"/>
    <w:rsid w:val="00D616F8"/>
    <w:rsid w:val="00D82B72"/>
    <w:rsid w:val="00DD058D"/>
    <w:rsid w:val="00EB0690"/>
    <w:rsid w:val="00EB4BA4"/>
    <w:rsid w:val="00ED23A6"/>
    <w:rsid w:val="00EE25C2"/>
    <w:rsid w:val="00F06A88"/>
    <w:rsid w:val="00FA3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24D60"/>
  <w15:docId w15:val="{50370B97-8C43-48D4-B5AF-54A375D8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1" w:line="361" w:lineRule="auto"/>
      <w:ind w:left="730" w:hanging="370"/>
    </w:pPr>
    <w:rPr>
      <w:rFonts w:ascii="Sassoon Primary" w:eastAsia="Sassoon Primary" w:hAnsi="Sassoon Primary" w:cs="Sassoon Primary"/>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11A02"/>
    <w:pPr>
      <w:ind w:left="720"/>
      <w:contextualSpacing/>
    </w:pPr>
  </w:style>
  <w:style w:type="table" w:styleId="TableGrid0">
    <w:name w:val="Table Grid"/>
    <w:basedOn w:val="TableNormal"/>
    <w:uiPriority w:val="39"/>
    <w:rsid w:val="00A11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3B2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8F3B20"/>
    <w:rPr>
      <w:color w:val="0563C1" w:themeColor="hyperlink"/>
      <w:u w:val="single"/>
    </w:rPr>
  </w:style>
  <w:style w:type="paragraph" w:styleId="NormalWeb">
    <w:name w:val="Normal (Web)"/>
    <w:basedOn w:val="Normal"/>
    <w:uiPriority w:val="99"/>
    <w:unhideWhenUsed/>
    <w:rsid w:val="008F3B20"/>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BalloonText">
    <w:name w:val="Balloon Text"/>
    <w:basedOn w:val="Normal"/>
    <w:link w:val="BalloonTextChar"/>
    <w:uiPriority w:val="99"/>
    <w:semiHidden/>
    <w:unhideWhenUsed/>
    <w:rsid w:val="008F3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B20"/>
    <w:rPr>
      <w:rFonts w:ascii="Segoe UI" w:eastAsia="Sassoon Primary" w:hAnsi="Segoe UI" w:cs="Segoe UI"/>
      <w:color w:val="000000"/>
      <w:sz w:val="18"/>
      <w:szCs w:val="18"/>
    </w:rPr>
  </w:style>
  <w:style w:type="paragraph" w:styleId="Header">
    <w:name w:val="header"/>
    <w:basedOn w:val="Normal"/>
    <w:link w:val="HeaderChar"/>
    <w:uiPriority w:val="99"/>
    <w:unhideWhenUsed/>
    <w:rsid w:val="00D26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7FD"/>
    <w:rPr>
      <w:rFonts w:ascii="Sassoon Primary" w:eastAsia="Sassoon Primary" w:hAnsi="Sassoon Primary" w:cs="Sassoon Primary"/>
      <w:color w:val="000000"/>
      <w:sz w:val="24"/>
    </w:rPr>
  </w:style>
  <w:style w:type="paragraph" w:styleId="Footer">
    <w:name w:val="footer"/>
    <w:basedOn w:val="Normal"/>
    <w:link w:val="FooterChar"/>
    <w:uiPriority w:val="99"/>
    <w:unhideWhenUsed/>
    <w:rsid w:val="00D267FD"/>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D267FD"/>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805550">
      <w:bodyDiv w:val="1"/>
      <w:marLeft w:val="0"/>
      <w:marRight w:val="0"/>
      <w:marTop w:val="0"/>
      <w:marBottom w:val="0"/>
      <w:divBdr>
        <w:top w:val="none" w:sz="0" w:space="0" w:color="auto"/>
        <w:left w:val="none" w:sz="0" w:space="0" w:color="auto"/>
        <w:bottom w:val="none" w:sz="0" w:space="0" w:color="auto"/>
        <w:right w:val="none" w:sz="0" w:space="0" w:color="auto"/>
      </w:divBdr>
      <w:divsChild>
        <w:div w:id="1211653915">
          <w:marLeft w:val="547"/>
          <w:marRight w:val="0"/>
          <w:marTop w:val="0"/>
          <w:marBottom w:val="0"/>
          <w:divBdr>
            <w:top w:val="none" w:sz="0" w:space="0" w:color="auto"/>
            <w:left w:val="none" w:sz="0" w:space="0" w:color="auto"/>
            <w:bottom w:val="none" w:sz="0" w:space="0" w:color="auto"/>
            <w:right w:val="none" w:sz="0" w:space="0" w:color="auto"/>
          </w:divBdr>
        </w:div>
      </w:divsChild>
    </w:div>
    <w:div w:id="1441803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emf"/><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FAC7BF-2098-4278-AC08-98EAB138252A}" type="doc">
      <dgm:prSet loTypeId="urn:microsoft.com/office/officeart/2005/8/layout/cycle2" loCatId="cycle" qsTypeId="urn:microsoft.com/office/officeart/2005/8/quickstyle/simple1" qsCatId="simple" csTypeId="urn:microsoft.com/office/officeart/2005/8/colors/colorful4" csCatId="colorful" phldr="1"/>
      <dgm:spPr/>
      <dgm:t>
        <a:bodyPr/>
        <a:lstStyle/>
        <a:p>
          <a:endParaRPr lang="en-US"/>
        </a:p>
      </dgm:t>
    </dgm:pt>
    <dgm:pt modelId="{2BE74834-B8DA-45E0-8255-605FEEFA0CF9}">
      <dgm:prSet phldrT="[Text]"/>
      <dgm:spPr/>
      <dgm:t>
        <a:bodyPr/>
        <a:lstStyle/>
        <a:p>
          <a:r>
            <a:rPr lang="en-US">
              <a:latin typeface="Sassoon Primary Rg" panose="02000606020000020004" pitchFamily="2" charset="0"/>
            </a:rPr>
            <a:t>EHCP</a:t>
          </a:r>
        </a:p>
      </dgm:t>
    </dgm:pt>
    <dgm:pt modelId="{4C3627E3-5E60-41CF-BC95-CB2ABC35A6BD}" type="parTrans" cxnId="{D9D9CCB0-E013-4CF7-AED9-8E82EDB6724D}">
      <dgm:prSet/>
      <dgm:spPr/>
      <dgm:t>
        <a:bodyPr/>
        <a:lstStyle/>
        <a:p>
          <a:endParaRPr lang="en-US"/>
        </a:p>
      </dgm:t>
    </dgm:pt>
    <dgm:pt modelId="{5AA2381E-6258-4521-9C70-BD4813212084}" type="sibTrans" cxnId="{D9D9CCB0-E013-4CF7-AED9-8E82EDB6724D}">
      <dgm:prSet/>
      <dgm:spPr/>
      <dgm:t>
        <a:bodyPr/>
        <a:lstStyle/>
        <a:p>
          <a:endParaRPr lang="en-US"/>
        </a:p>
      </dgm:t>
    </dgm:pt>
    <dgm:pt modelId="{CEC59609-8560-4126-B4F4-B55282ACB747}">
      <dgm:prSet phldrT="[Text]"/>
      <dgm:spPr/>
      <dgm:t>
        <a:bodyPr/>
        <a:lstStyle/>
        <a:p>
          <a:r>
            <a:rPr lang="en-US">
              <a:latin typeface="Sassoon Primary Rg" panose="02000606020000020004" pitchFamily="2" charset="0"/>
            </a:rPr>
            <a:t>S&amp;N</a:t>
          </a:r>
        </a:p>
      </dgm:t>
    </dgm:pt>
    <dgm:pt modelId="{0A87A3DD-7AC4-4D05-AF8F-1ABF2405282D}" type="parTrans" cxnId="{474D5F1A-FCAB-416B-9818-B57185FFBA6C}">
      <dgm:prSet/>
      <dgm:spPr/>
      <dgm:t>
        <a:bodyPr/>
        <a:lstStyle/>
        <a:p>
          <a:endParaRPr lang="en-US"/>
        </a:p>
      </dgm:t>
    </dgm:pt>
    <dgm:pt modelId="{6FDC387F-EB96-4CA6-B06C-142ECE9E361D}" type="sibTrans" cxnId="{474D5F1A-FCAB-416B-9818-B57185FFBA6C}">
      <dgm:prSet/>
      <dgm:spPr/>
      <dgm:t>
        <a:bodyPr/>
        <a:lstStyle/>
        <a:p>
          <a:endParaRPr lang="en-US"/>
        </a:p>
      </dgm:t>
    </dgm:pt>
    <dgm:pt modelId="{5D5EE1E4-82D7-4716-8F57-01D6A235D8AF}">
      <dgm:prSet phldrT="[Text]"/>
      <dgm:spPr>
        <a:solidFill>
          <a:srgbClr val="FF00FF"/>
        </a:solidFill>
        <a:ln>
          <a:solidFill>
            <a:srgbClr val="FF00FF"/>
          </a:solidFill>
        </a:ln>
      </dgm:spPr>
      <dgm:t>
        <a:bodyPr/>
        <a:lstStyle/>
        <a:p>
          <a:r>
            <a:rPr lang="en-US">
              <a:latin typeface="Sassoon Primary Rg" panose="02000606020000020004" pitchFamily="2" charset="0"/>
            </a:rPr>
            <a:t>PLIM</a:t>
          </a:r>
        </a:p>
        <a:p>
          <a:r>
            <a:rPr lang="en-US">
              <a:latin typeface="Sassoon Primary Rg" panose="02000606020000020004" pitchFamily="2" charset="0"/>
            </a:rPr>
            <a:t>Core &amp; Thematic</a:t>
          </a:r>
        </a:p>
      </dgm:t>
    </dgm:pt>
    <dgm:pt modelId="{D713E197-01DD-4E69-B0D2-E2F0D12D637C}" type="parTrans" cxnId="{D8C90D9A-9455-4EC5-B4B4-61534A748165}">
      <dgm:prSet/>
      <dgm:spPr/>
      <dgm:t>
        <a:bodyPr/>
        <a:lstStyle/>
        <a:p>
          <a:endParaRPr lang="en-US"/>
        </a:p>
      </dgm:t>
    </dgm:pt>
    <dgm:pt modelId="{B673F839-8AB4-4F7E-AF19-5755FB679BC2}" type="sibTrans" cxnId="{D8C90D9A-9455-4EC5-B4B4-61534A748165}">
      <dgm:prSet/>
      <dgm:spPr>
        <a:solidFill>
          <a:srgbClr val="AB3BC9"/>
        </a:solidFill>
      </dgm:spPr>
      <dgm:t>
        <a:bodyPr/>
        <a:lstStyle/>
        <a:p>
          <a:endParaRPr lang="en-US"/>
        </a:p>
      </dgm:t>
    </dgm:pt>
    <dgm:pt modelId="{B19D2114-BEF8-45AE-9BA0-56738917FC10}">
      <dgm:prSet phldrT="[Text]"/>
      <dgm:spPr>
        <a:solidFill>
          <a:srgbClr val="7030A0"/>
        </a:solidFill>
      </dgm:spPr>
      <dgm:t>
        <a:bodyPr/>
        <a:lstStyle/>
        <a:p>
          <a:r>
            <a:rPr lang="en-US">
              <a:latin typeface="Sassoon Primary Rg" panose="02000606020000020004" pitchFamily="2" charset="0"/>
            </a:rPr>
            <a:t>Thematic Approach </a:t>
          </a:r>
        </a:p>
        <a:p>
          <a:r>
            <a:rPr lang="en-US">
              <a:latin typeface="Sassoon Primary Rg" panose="02000606020000020004" pitchFamily="2" charset="0"/>
            </a:rPr>
            <a:t>(incl. MA &amp; Eng/EYFS/KS4 &amp; P16 accreditation)</a:t>
          </a:r>
        </a:p>
      </dgm:t>
    </dgm:pt>
    <dgm:pt modelId="{C8A67778-AD4E-485B-BE87-1A9548B6FF80}" type="parTrans" cxnId="{FDFFF660-2808-492E-BCB8-18619427A278}">
      <dgm:prSet/>
      <dgm:spPr/>
      <dgm:t>
        <a:bodyPr/>
        <a:lstStyle/>
        <a:p>
          <a:endParaRPr lang="en-US"/>
        </a:p>
      </dgm:t>
    </dgm:pt>
    <dgm:pt modelId="{2C65C631-30CF-4401-8A54-0B842E0F5FE1}" type="sibTrans" cxnId="{FDFFF660-2808-492E-BCB8-18619427A278}">
      <dgm:prSet/>
      <dgm:spPr/>
      <dgm:t>
        <a:bodyPr/>
        <a:lstStyle/>
        <a:p>
          <a:endParaRPr lang="en-US"/>
        </a:p>
      </dgm:t>
    </dgm:pt>
    <dgm:pt modelId="{A61FD637-3825-43C3-90FF-0A6929CCD9A8}">
      <dgm:prSet phldrT="[Text]"/>
      <dgm:spPr>
        <a:solidFill>
          <a:srgbClr val="FFC000"/>
        </a:solidFill>
      </dgm:spPr>
      <dgm:t>
        <a:bodyPr/>
        <a:lstStyle/>
        <a:p>
          <a:r>
            <a:rPr lang="en-US">
              <a:latin typeface="Sassoon Primary Rg" panose="02000606020000020004" pitchFamily="2" charset="0"/>
            </a:rPr>
            <a:t>Asessment </a:t>
          </a:r>
        </a:p>
      </dgm:t>
    </dgm:pt>
    <dgm:pt modelId="{AC72D177-D59E-4D04-AFB6-A3DD61B36878}" type="parTrans" cxnId="{168F3338-E226-4468-AB2E-02DCBD4AEFFC}">
      <dgm:prSet/>
      <dgm:spPr/>
      <dgm:t>
        <a:bodyPr/>
        <a:lstStyle/>
        <a:p>
          <a:endParaRPr lang="en-US"/>
        </a:p>
      </dgm:t>
    </dgm:pt>
    <dgm:pt modelId="{80B195D7-D971-4E63-B127-3EF8D9B170CF}" type="sibTrans" cxnId="{168F3338-E226-4468-AB2E-02DCBD4AEFFC}">
      <dgm:prSet/>
      <dgm:spPr/>
      <dgm:t>
        <a:bodyPr/>
        <a:lstStyle/>
        <a:p>
          <a:endParaRPr lang="en-US"/>
        </a:p>
      </dgm:t>
    </dgm:pt>
    <dgm:pt modelId="{94F93103-0E57-4A05-AD16-F9BA72B16D5B}">
      <dgm:prSet/>
      <dgm:spPr>
        <a:solidFill>
          <a:srgbClr val="FF00FF"/>
        </a:solidFill>
      </dgm:spPr>
      <dgm:t>
        <a:bodyPr/>
        <a:lstStyle/>
        <a:p>
          <a:r>
            <a:rPr lang="en-US">
              <a:latin typeface="Sassoon Primary Rg" panose="02000606020000020004" pitchFamily="2" charset="0"/>
            </a:rPr>
            <a:t>Annual Review </a:t>
          </a:r>
        </a:p>
      </dgm:t>
    </dgm:pt>
    <dgm:pt modelId="{6708A45D-8559-48D8-9F6D-4446858D728B}" type="parTrans" cxnId="{47A338FA-BF5C-4EC6-B516-C11EF4F3DA37}">
      <dgm:prSet/>
      <dgm:spPr/>
      <dgm:t>
        <a:bodyPr/>
        <a:lstStyle/>
        <a:p>
          <a:endParaRPr lang="en-US"/>
        </a:p>
      </dgm:t>
    </dgm:pt>
    <dgm:pt modelId="{FBC18922-B73B-482C-8DA3-A3595771907F}" type="sibTrans" cxnId="{47A338FA-BF5C-4EC6-B516-C11EF4F3DA37}">
      <dgm:prSet/>
      <dgm:spPr>
        <a:solidFill>
          <a:srgbClr val="AB3BC9"/>
        </a:solidFill>
      </dgm:spPr>
      <dgm:t>
        <a:bodyPr/>
        <a:lstStyle/>
        <a:p>
          <a:endParaRPr lang="en-US"/>
        </a:p>
      </dgm:t>
    </dgm:pt>
    <dgm:pt modelId="{681837F6-EA8C-4CE2-A40B-C203691F9D13}" type="pres">
      <dgm:prSet presAssocID="{6EFAC7BF-2098-4278-AC08-98EAB138252A}" presName="cycle" presStyleCnt="0">
        <dgm:presLayoutVars>
          <dgm:dir/>
          <dgm:resizeHandles val="exact"/>
        </dgm:presLayoutVars>
      </dgm:prSet>
      <dgm:spPr/>
      <dgm:t>
        <a:bodyPr/>
        <a:lstStyle/>
        <a:p>
          <a:endParaRPr lang="en-US"/>
        </a:p>
      </dgm:t>
    </dgm:pt>
    <dgm:pt modelId="{6C29497A-8BCE-4A19-99D8-BEF7A84D77F5}" type="pres">
      <dgm:prSet presAssocID="{2BE74834-B8DA-45E0-8255-605FEEFA0CF9}" presName="node" presStyleLbl="node1" presStyleIdx="0" presStyleCnt="6">
        <dgm:presLayoutVars>
          <dgm:bulletEnabled val="1"/>
        </dgm:presLayoutVars>
      </dgm:prSet>
      <dgm:spPr/>
      <dgm:t>
        <a:bodyPr/>
        <a:lstStyle/>
        <a:p>
          <a:endParaRPr lang="en-US"/>
        </a:p>
      </dgm:t>
    </dgm:pt>
    <dgm:pt modelId="{1C68F0BE-1DD0-4A86-B242-43E5C8FCA06B}" type="pres">
      <dgm:prSet presAssocID="{5AA2381E-6258-4521-9C70-BD4813212084}" presName="sibTrans" presStyleLbl="sibTrans2D1" presStyleIdx="0" presStyleCnt="6"/>
      <dgm:spPr/>
      <dgm:t>
        <a:bodyPr/>
        <a:lstStyle/>
        <a:p>
          <a:endParaRPr lang="en-US"/>
        </a:p>
      </dgm:t>
    </dgm:pt>
    <dgm:pt modelId="{B064851B-EE80-4EB5-B7B9-AEC5B5F33DE5}" type="pres">
      <dgm:prSet presAssocID="{5AA2381E-6258-4521-9C70-BD4813212084}" presName="connectorText" presStyleLbl="sibTrans2D1" presStyleIdx="0" presStyleCnt="6"/>
      <dgm:spPr/>
      <dgm:t>
        <a:bodyPr/>
        <a:lstStyle/>
        <a:p>
          <a:endParaRPr lang="en-US"/>
        </a:p>
      </dgm:t>
    </dgm:pt>
    <dgm:pt modelId="{D7FDBDC6-6405-4DA9-8289-4754A4803C9E}" type="pres">
      <dgm:prSet presAssocID="{CEC59609-8560-4126-B4F4-B55282ACB747}" presName="node" presStyleLbl="node1" presStyleIdx="1" presStyleCnt="6">
        <dgm:presLayoutVars>
          <dgm:bulletEnabled val="1"/>
        </dgm:presLayoutVars>
      </dgm:prSet>
      <dgm:spPr/>
      <dgm:t>
        <a:bodyPr/>
        <a:lstStyle/>
        <a:p>
          <a:endParaRPr lang="en-US"/>
        </a:p>
      </dgm:t>
    </dgm:pt>
    <dgm:pt modelId="{A0676D05-7D98-47D2-9ECF-858276D1461C}" type="pres">
      <dgm:prSet presAssocID="{6FDC387F-EB96-4CA6-B06C-142ECE9E361D}" presName="sibTrans" presStyleLbl="sibTrans2D1" presStyleIdx="1" presStyleCnt="6"/>
      <dgm:spPr/>
      <dgm:t>
        <a:bodyPr/>
        <a:lstStyle/>
        <a:p>
          <a:endParaRPr lang="en-US"/>
        </a:p>
      </dgm:t>
    </dgm:pt>
    <dgm:pt modelId="{1156F3BB-E936-4D97-A423-39CA11D68BFB}" type="pres">
      <dgm:prSet presAssocID="{6FDC387F-EB96-4CA6-B06C-142ECE9E361D}" presName="connectorText" presStyleLbl="sibTrans2D1" presStyleIdx="1" presStyleCnt="6"/>
      <dgm:spPr/>
      <dgm:t>
        <a:bodyPr/>
        <a:lstStyle/>
        <a:p>
          <a:endParaRPr lang="en-US"/>
        </a:p>
      </dgm:t>
    </dgm:pt>
    <dgm:pt modelId="{A6E5A7C1-C32D-4171-A995-EDF2A0F4A28D}" type="pres">
      <dgm:prSet presAssocID="{5D5EE1E4-82D7-4716-8F57-01D6A235D8AF}" presName="node" presStyleLbl="node1" presStyleIdx="2" presStyleCnt="6">
        <dgm:presLayoutVars>
          <dgm:bulletEnabled val="1"/>
        </dgm:presLayoutVars>
      </dgm:prSet>
      <dgm:spPr/>
      <dgm:t>
        <a:bodyPr/>
        <a:lstStyle/>
        <a:p>
          <a:endParaRPr lang="en-US"/>
        </a:p>
      </dgm:t>
    </dgm:pt>
    <dgm:pt modelId="{6248981A-0904-427C-BDDE-C535EFE0FB18}" type="pres">
      <dgm:prSet presAssocID="{B673F839-8AB4-4F7E-AF19-5755FB679BC2}" presName="sibTrans" presStyleLbl="sibTrans2D1" presStyleIdx="2" presStyleCnt="6"/>
      <dgm:spPr/>
      <dgm:t>
        <a:bodyPr/>
        <a:lstStyle/>
        <a:p>
          <a:endParaRPr lang="en-US"/>
        </a:p>
      </dgm:t>
    </dgm:pt>
    <dgm:pt modelId="{2DEC8518-740C-401A-B464-CF3A579B0F5C}" type="pres">
      <dgm:prSet presAssocID="{B673F839-8AB4-4F7E-AF19-5755FB679BC2}" presName="connectorText" presStyleLbl="sibTrans2D1" presStyleIdx="2" presStyleCnt="6"/>
      <dgm:spPr/>
      <dgm:t>
        <a:bodyPr/>
        <a:lstStyle/>
        <a:p>
          <a:endParaRPr lang="en-US"/>
        </a:p>
      </dgm:t>
    </dgm:pt>
    <dgm:pt modelId="{B251E264-0925-4600-A47D-916F54315122}" type="pres">
      <dgm:prSet presAssocID="{B19D2114-BEF8-45AE-9BA0-56738917FC10}" presName="node" presStyleLbl="node1" presStyleIdx="3" presStyleCnt="6">
        <dgm:presLayoutVars>
          <dgm:bulletEnabled val="1"/>
        </dgm:presLayoutVars>
      </dgm:prSet>
      <dgm:spPr/>
      <dgm:t>
        <a:bodyPr/>
        <a:lstStyle/>
        <a:p>
          <a:endParaRPr lang="en-US"/>
        </a:p>
      </dgm:t>
    </dgm:pt>
    <dgm:pt modelId="{93B77915-2B5C-4EB8-A596-392C8CF4F70F}" type="pres">
      <dgm:prSet presAssocID="{2C65C631-30CF-4401-8A54-0B842E0F5FE1}" presName="sibTrans" presStyleLbl="sibTrans2D1" presStyleIdx="3" presStyleCnt="6"/>
      <dgm:spPr/>
      <dgm:t>
        <a:bodyPr/>
        <a:lstStyle/>
        <a:p>
          <a:endParaRPr lang="en-US"/>
        </a:p>
      </dgm:t>
    </dgm:pt>
    <dgm:pt modelId="{43A2BF14-167D-40E2-BD85-C2E1BE6C97B5}" type="pres">
      <dgm:prSet presAssocID="{2C65C631-30CF-4401-8A54-0B842E0F5FE1}" presName="connectorText" presStyleLbl="sibTrans2D1" presStyleIdx="3" presStyleCnt="6"/>
      <dgm:spPr/>
      <dgm:t>
        <a:bodyPr/>
        <a:lstStyle/>
        <a:p>
          <a:endParaRPr lang="en-US"/>
        </a:p>
      </dgm:t>
    </dgm:pt>
    <dgm:pt modelId="{E04F6DB3-74B2-48B9-B8E8-E87802290E4C}" type="pres">
      <dgm:prSet presAssocID="{A61FD637-3825-43C3-90FF-0A6929CCD9A8}" presName="node" presStyleLbl="node1" presStyleIdx="4" presStyleCnt="6">
        <dgm:presLayoutVars>
          <dgm:bulletEnabled val="1"/>
        </dgm:presLayoutVars>
      </dgm:prSet>
      <dgm:spPr/>
      <dgm:t>
        <a:bodyPr/>
        <a:lstStyle/>
        <a:p>
          <a:endParaRPr lang="en-US"/>
        </a:p>
      </dgm:t>
    </dgm:pt>
    <dgm:pt modelId="{9BCDF2EA-FB62-4181-A492-728087D7D028}" type="pres">
      <dgm:prSet presAssocID="{80B195D7-D971-4E63-B127-3EF8D9B170CF}" presName="sibTrans" presStyleLbl="sibTrans2D1" presStyleIdx="4" presStyleCnt="6"/>
      <dgm:spPr/>
      <dgm:t>
        <a:bodyPr/>
        <a:lstStyle/>
        <a:p>
          <a:endParaRPr lang="en-US"/>
        </a:p>
      </dgm:t>
    </dgm:pt>
    <dgm:pt modelId="{75714D7C-53D7-419D-8E79-3FB60D4C86C3}" type="pres">
      <dgm:prSet presAssocID="{80B195D7-D971-4E63-B127-3EF8D9B170CF}" presName="connectorText" presStyleLbl="sibTrans2D1" presStyleIdx="4" presStyleCnt="6"/>
      <dgm:spPr/>
      <dgm:t>
        <a:bodyPr/>
        <a:lstStyle/>
        <a:p>
          <a:endParaRPr lang="en-US"/>
        </a:p>
      </dgm:t>
    </dgm:pt>
    <dgm:pt modelId="{95285D8E-3E63-407B-8C36-C7478986681D}" type="pres">
      <dgm:prSet presAssocID="{94F93103-0E57-4A05-AD16-F9BA72B16D5B}" presName="node" presStyleLbl="node1" presStyleIdx="5" presStyleCnt="6">
        <dgm:presLayoutVars>
          <dgm:bulletEnabled val="1"/>
        </dgm:presLayoutVars>
      </dgm:prSet>
      <dgm:spPr/>
      <dgm:t>
        <a:bodyPr/>
        <a:lstStyle/>
        <a:p>
          <a:endParaRPr lang="en-US"/>
        </a:p>
      </dgm:t>
    </dgm:pt>
    <dgm:pt modelId="{08C71A83-7D2B-4855-ABE6-EF89FE534561}" type="pres">
      <dgm:prSet presAssocID="{FBC18922-B73B-482C-8DA3-A3595771907F}" presName="sibTrans" presStyleLbl="sibTrans2D1" presStyleIdx="5" presStyleCnt="6"/>
      <dgm:spPr/>
      <dgm:t>
        <a:bodyPr/>
        <a:lstStyle/>
        <a:p>
          <a:endParaRPr lang="en-US"/>
        </a:p>
      </dgm:t>
    </dgm:pt>
    <dgm:pt modelId="{5A3BC82F-D9EF-41F7-94B4-483C6D83BFDC}" type="pres">
      <dgm:prSet presAssocID="{FBC18922-B73B-482C-8DA3-A3595771907F}" presName="connectorText" presStyleLbl="sibTrans2D1" presStyleIdx="5" presStyleCnt="6"/>
      <dgm:spPr/>
      <dgm:t>
        <a:bodyPr/>
        <a:lstStyle/>
        <a:p>
          <a:endParaRPr lang="en-US"/>
        </a:p>
      </dgm:t>
    </dgm:pt>
  </dgm:ptLst>
  <dgm:cxnLst>
    <dgm:cxn modelId="{641C6FF4-471F-41A1-AA89-4107D6D6F95E}" type="presOf" srcId="{5D5EE1E4-82D7-4716-8F57-01D6A235D8AF}" destId="{A6E5A7C1-C32D-4171-A995-EDF2A0F4A28D}" srcOrd="0" destOrd="0" presId="urn:microsoft.com/office/officeart/2005/8/layout/cycle2"/>
    <dgm:cxn modelId="{BF3B3CE0-900E-4574-9DC1-F4A5DB3BA19B}" type="presOf" srcId="{6EFAC7BF-2098-4278-AC08-98EAB138252A}" destId="{681837F6-EA8C-4CE2-A40B-C203691F9D13}" srcOrd="0" destOrd="0" presId="urn:microsoft.com/office/officeart/2005/8/layout/cycle2"/>
    <dgm:cxn modelId="{C3FAFCD7-F205-4DDA-B56C-411D9E7A43E1}" type="presOf" srcId="{5AA2381E-6258-4521-9C70-BD4813212084}" destId="{1C68F0BE-1DD0-4A86-B242-43E5C8FCA06B}" srcOrd="0" destOrd="0" presId="urn:microsoft.com/office/officeart/2005/8/layout/cycle2"/>
    <dgm:cxn modelId="{F1CB3669-8A46-455F-9838-9AA4E32716DA}" type="presOf" srcId="{FBC18922-B73B-482C-8DA3-A3595771907F}" destId="{5A3BC82F-D9EF-41F7-94B4-483C6D83BFDC}" srcOrd="1" destOrd="0" presId="urn:microsoft.com/office/officeart/2005/8/layout/cycle2"/>
    <dgm:cxn modelId="{8463E2E7-46EC-4BD0-B6DD-C66AB52B39E6}" type="presOf" srcId="{B673F839-8AB4-4F7E-AF19-5755FB679BC2}" destId="{6248981A-0904-427C-BDDE-C535EFE0FB18}" srcOrd="0" destOrd="0" presId="urn:microsoft.com/office/officeart/2005/8/layout/cycle2"/>
    <dgm:cxn modelId="{D8C90D9A-9455-4EC5-B4B4-61534A748165}" srcId="{6EFAC7BF-2098-4278-AC08-98EAB138252A}" destId="{5D5EE1E4-82D7-4716-8F57-01D6A235D8AF}" srcOrd="2" destOrd="0" parTransId="{D713E197-01DD-4E69-B0D2-E2F0D12D637C}" sibTransId="{B673F839-8AB4-4F7E-AF19-5755FB679BC2}"/>
    <dgm:cxn modelId="{1B8CC461-F39C-48ED-AC5E-E06762024112}" type="presOf" srcId="{2BE74834-B8DA-45E0-8255-605FEEFA0CF9}" destId="{6C29497A-8BCE-4A19-99D8-BEF7A84D77F5}" srcOrd="0" destOrd="0" presId="urn:microsoft.com/office/officeart/2005/8/layout/cycle2"/>
    <dgm:cxn modelId="{88AE9BA4-C14F-49B3-83FC-53A148F10FE9}" type="presOf" srcId="{5AA2381E-6258-4521-9C70-BD4813212084}" destId="{B064851B-EE80-4EB5-B7B9-AEC5B5F33DE5}" srcOrd="1" destOrd="0" presId="urn:microsoft.com/office/officeart/2005/8/layout/cycle2"/>
    <dgm:cxn modelId="{3A30632A-A11A-453F-80B5-C0E938B0083E}" type="presOf" srcId="{CEC59609-8560-4126-B4F4-B55282ACB747}" destId="{D7FDBDC6-6405-4DA9-8289-4754A4803C9E}" srcOrd="0" destOrd="0" presId="urn:microsoft.com/office/officeart/2005/8/layout/cycle2"/>
    <dgm:cxn modelId="{D00374D2-7B70-49AF-9265-06DA86244EFE}" type="presOf" srcId="{6FDC387F-EB96-4CA6-B06C-142ECE9E361D}" destId="{1156F3BB-E936-4D97-A423-39CA11D68BFB}" srcOrd="1" destOrd="0" presId="urn:microsoft.com/office/officeart/2005/8/layout/cycle2"/>
    <dgm:cxn modelId="{D9D9CCB0-E013-4CF7-AED9-8E82EDB6724D}" srcId="{6EFAC7BF-2098-4278-AC08-98EAB138252A}" destId="{2BE74834-B8DA-45E0-8255-605FEEFA0CF9}" srcOrd="0" destOrd="0" parTransId="{4C3627E3-5E60-41CF-BC95-CB2ABC35A6BD}" sibTransId="{5AA2381E-6258-4521-9C70-BD4813212084}"/>
    <dgm:cxn modelId="{474D5F1A-FCAB-416B-9818-B57185FFBA6C}" srcId="{6EFAC7BF-2098-4278-AC08-98EAB138252A}" destId="{CEC59609-8560-4126-B4F4-B55282ACB747}" srcOrd="1" destOrd="0" parTransId="{0A87A3DD-7AC4-4D05-AF8F-1ABF2405282D}" sibTransId="{6FDC387F-EB96-4CA6-B06C-142ECE9E361D}"/>
    <dgm:cxn modelId="{98E0FB24-844C-4AC5-815B-045A9BF401E8}" type="presOf" srcId="{80B195D7-D971-4E63-B127-3EF8D9B170CF}" destId="{75714D7C-53D7-419D-8E79-3FB60D4C86C3}" srcOrd="1" destOrd="0" presId="urn:microsoft.com/office/officeart/2005/8/layout/cycle2"/>
    <dgm:cxn modelId="{168F3338-E226-4468-AB2E-02DCBD4AEFFC}" srcId="{6EFAC7BF-2098-4278-AC08-98EAB138252A}" destId="{A61FD637-3825-43C3-90FF-0A6929CCD9A8}" srcOrd="4" destOrd="0" parTransId="{AC72D177-D59E-4D04-AFB6-A3DD61B36878}" sibTransId="{80B195D7-D971-4E63-B127-3EF8D9B170CF}"/>
    <dgm:cxn modelId="{E0582EF6-4E21-4635-85F0-2FE73FE7C09F}" type="presOf" srcId="{A61FD637-3825-43C3-90FF-0A6929CCD9A8}" destId="{E04F6DB3-74B2-48B9-B8E8-E87802290E4C}" srcOrd="0" destOrd="0" presId="urn:microsoft.com/office/officeart/2005/8/layout/cycle2"/>
    <dgm:cxn modelId="{F0AF97FD-E335-4F01-B4B3-6F6468DFD521}" type="presOf" srcId="{B673F839-8AB4-4F7E-AF19-5755FB679BC2}" destId="{2DEC8518-740C-401A-B464-CF3A579B0F5C}" srcOrd="1" destOrd="0" presId="urn:microsoft.com/office/officeart/2005/8/layout/cycle2"/>
    <dgm:cxn modelId="{BF85853F-AEB4-48F3-B990-CDD45CB016E2}" type="presOf" srcId="{6FDC387F-EB96-4CA6-B06C-142ECE9E361D}" destId="{A0676D05-7D98-47D2-9ECF-858276D1461C}" srcOrd="0" destOrd="0" presId="urn:microsoft.com/office/officeart/2005/8/layout/cycle2"/>
    <dgm:cxn modelId="{6E090144-81D6-4E98-BFB7-ECE3A6DACD56}" type="presOf" srcId="{2C65C631-30CF-4401-8A54-0B842E0F5FE1}" destId="{93B77915-2B5C-4EB8-A596-392C8CF4F70F}" srcOrd="0" destOrd="0" presId="urn:microsoft.com/office/officeart/2005/8/layout/cycle2"/>
    <dgm:cxn modelId="{C5CBF01A-FDEF-4D52-BF30-E446FAB4E301}" type="presOf" srcId="{94F93103-0E57-4A05-AD16-F9BA72B16D5B}" destId="{95285D8E-3E63-407B-8C36-C7478986681D}" srcOrd="0" destOrd="0" presId="urn:microsoft.com/office/officeart/2005/8/layout/cycle2"/>
    <dgm:cxn modelId="{60A4AF17-48E3-43AF-B205-B2E2715EEEF6}" type="presOf" srcId="{FBC18922-B73B-482C-8DA3-A3595771907F}" destId="{08C71A83-7D2B-4855-ABE6-EF89FE534561}" srcOrd="0" destOrd="0" presId="urn:microsoft.com/office/officeart/2005/8/layout/cycle2"/>
    <dgm:cxn modelId="{FDFFF660-2808-492E-BCB8-18619427A278}" srcId="{6EFAC7BF-2098-4278-AC08-98EAB138252A}" destId="{B19D2114-BEF8-45AE-9BA0-56738917FC10}" srcOrd="3" destOrd="0" parTransId="{C8A67778-AD4E-485B-BE87-1A9548B6FF80}" sibTransId="{2C65C631-30CF-4401-8A54-0B842E0F5FE1}"/>
    <dgm:cxn modelId="{E065DECF-19CD-4C7B-842A-46C8465099B9}" type="presOf" srcId="{2C65C631-30CF-4401-8A54-0B842E0F5FE1}" destId="{43A2BF14-167D-40E2-BD85-C2E1BE6C97B5}" srcOrd="1" destOrd="0" presId="urn:microsoft.com/office/officeart/2005/8/layout/cycle2"/>
    <dgm:cxn modelId="{425D98A2-427A-4F93-867E-2E0D2463D995}" type="presOf" srcId="{80B195D7-D971-4E63-B127-3EF8D9B170CF}" destId="{9BCDF2EA-FB62-4181-A492-728087D7D028}" srcOrd="0" destOrd="0" presId="urn:microsoft.com/office/officeart/2005/8/layout/cycle2"/>
    <dgm:cxn modelId="{47A338FA-BF5C-4EC6-B516-C11EF4F3DA37}" srcId="{6EFAC7BF-2098-4278-AC08-98EAB138252A}" destId="{94F93103-0E57-4A05-AD16-F9BA72B16D5B}" srcOrd="5" destOrd="0" parTransId="{6708A45D-8559-48D8-9F6D-4446858D728B}" sibTransId="{FBC18922-B73B-482C-8DA3-A3595771907F}"/>
    <dgm:cxn modelId="{843A3892-0B09-455F-B2E8-341FF63CD387}" type="presOf" srcId="{B19D2114-BEF8-45AE-9BA0-56738917FC10}" destId="{B251E264-0925-4600-A47D-916F54315122}" srcOrd="0" destOrd="0" presId="urn:microsoft.com/office/officeart/2005/8/layout/cycle2"/>
    <dgm:cxn modelId="{F429151E-7531-40E4-B97B-B349FC5DB3F2}" type="presParOf" srcId="{681837F6-EA8C-4CE2-A40B-C203691F9D13}" destId="{6C29497A-8BCE-4A19-99D8-BEF7A84D77F5}" srcOrd="0" destOrd="0" presId="urn:microsoft.com/office/officeart/2005/8/layout/cycle2"/>
    <dgm:cxn modelId="{C5A33B35-64EF-4F4C-8F69-FF7AD8DD7CEE}" type="presParOf" srcId="{681837F6-EA8C-4CE2-A40B-C203691F9D13}" destId="{1C68F0BE-1DD0-4A86-B242-43E5C8FCA06B}" srcOrd="1" destOrd="0" presId="urn:microsoft.com/office/officeart/2005/8/layout/cycle2"/>
    <dgm:cxn modelId="{58273ECA-3D95-44B3-A550-4345C49021A7}" type="presParOf" srcId="{1C68F0BE-1DD0-4A86-B242-43E5C8FCA06B}" destId="{B064851B-EE80-4EB5-B7B9-AEC5B5F33DE5}" srcOrd="0" destOrd="0" presId="urn:microsoft.com/office/officeart/2005/8/layout/cycle2"/>
    <dgm:cxn modelId="{A4678946-A4DC-4ADA-9DE9-830C43E5B756}" type="presParOf" srcId="{681837F6-EA8C-4CE2-A40B-C203691F9D13}" destId="{D7FDBDC6-6405-4DA9-8289-4754A4803C9E}" srcOrd="2" destOrd="0" presId="urn:microsoft.com/office/officeart/2005/8/layout/cycle2"/>
    <dgm:cxn modelId="{CB64B9EC-B769-4DFD-B1A7-E3EE833719C7}" type="presParOf" srcId="{681837F6-EA8C-4CE2-A40B-C203691F9D13}" destId="{A0676D05-7D98-47D2-9ECF-858276D1461C}" srcOrd="3" destOrd="0" presId="urn:microsoft.com/office/officeart/2005/8/layout/cycle2"/>
    <dgm:cxn modelId="{7252E795-3AF2-486B-9C0D-4E92F196AAF2}" type="presParOf" srcId="{A0676D05-7D98-47D2-9ECF-858276D1461C}" destId="{1156F3BB-E936-4D97-A423-39CA11D68BFB}" srcOrd="0" destOrd="0" presId="urn:microsoft.com/office/officeart/2005/8/layout/cycle2"/>
    <dgm:cxn modelId="{894D03A8-B692-4CED-B528-698CD2CA5443}" type="presParOf" srcId="{681837F6-EA8C-4CE2-A40B-C203691F9D13}" destId="{A6E5A7C1-C32D-4171-A995-EDF2A0F4A28D}" srcOrd="4" destOrd="0" presId="urn:microsoft.com/office/officeart/2005/8/layout/cycle2"/>
    <dgm:cxn modelId="{02DF4E4B-55A3-4D93-8ACB-62DF58526142}" type="presParOf" srcId="{681837F6-EA8C-4CE2-A40B-C203691F9D13}" destId="{6248981A-0904-427C-BDDE-C535EFE0FB18}" srcOrd="5" destOrd="0" presId="urn:microsoft.com/office/officeart/2005/8/layout/cycle2"/>
    <dgm:cxn modelId="{1DDF380F-AA7C-414C-88CA-A6254329B099}" type="presParOf" srcId="{6248981A-0904-427C-BDDE-C535EFE0FB18}" destId="{2DEC8518-740C-401A-B464-CF3A579B0F5C}" srcOrd="0" destOrd="0" presId="urn:microsoft.com/office/officeart/2005/8/layout/cycle2"/>
    <dgm:cxn modelId="{A00AC244-A4CC-439E-BD37-B2F4627535D0}" type="presParOf" srcId="{681837F6-EA8C-4CE2-A40B-C203691F9D13}" destId="{B251E264-0925-4600-A47D-916F54315122}" srcOrd="6" destOrd="0" presId="urn:microsoft.com/office/officeart/2005/8/layout/cycle2"/>
    <dgm:cxn modelId="{3D04C6B5-6860-4F0D-834A-4390F0BF48C3}" type="presParOf" srcId="{681837F6-EA8C-4CE2-A40B-C203691F9D13}" destId="{93B77915-2B5C-4EB8-A596-392C8CF4F70F}" srcOrd="7" destOrd="0" presId="urn:microsoft.com/office/officeart/2005/8/layout/cycle2"/>
    <dgm:cxn modelId="{AC1C0CBD-C1BC-4F37-B18C-EF94BA09E23B}" type="presParOf" srcId="{93B77915-2B5C-4EB8-A596-392C8CF4F70F}" destId="{43A2BF14-167D-40E2-BD85-C2E1BE6C97B5}" srcOrd="0" destOrd="0" presId="urn:microsoft.com/office/officeart/2005/8/layout/cycle2"/>
    <dgm:cxn modelId="{7C6C97DC-A1F4-4CE9-B433-7D35131D0B5E}" type="presParOf" srcId="{681837F6-EA8C-4CE2-A40B-C203691F9D13}" destId="{E04F6DB3-74B2-48B9-B8E8-E87802290E4C}" srcOrd="8" destOrd="0" presId="urn:microsoft.com/office/officeart/2005/8/layout/cycle2"/>
    <dgm:cxn modelId="{1FA21955-70B3-49F3-882B-B254C3A738E4}" type="presParOf" srcId="{681837F6-EA8C-4CE2-A40B-C203691F9D13}" destId="{9BCDF2EA-FB62-4181-A492-728087D7D028}" srcOrd="9" destOrd="0" presId="urn:microsoft.com/office/officeart/2005/8/layout/cycle2"/>
    <dgm:cxn modelId="{A7F23955-F276-42C9-8A95-6DA2D8C3F561}" type="presParOf" srcId="{9BCDF2EA-FB62-4181-A492-728087D7D028}" destId="{75714D7C-53D7-419D-8E79-3FB60D4C86C3}" srcOrd="0" destOrd="0" presId="urn:microsoft.com/office/officeart/2005/8/layout/cycle2"/>
    <dgm:cxn modelId="{11C7FAD5-C5C1-4131-BE9C-17876BE25280}" type="presParOf" srcId="{681837F6-EA8C-4CE2-A40B-C203691F9D13}" destId="{95285D8E-3E63-407B-8C36-C7478986681D}" srcOrd="10" destOrd="0" presId="urn:microsoft.com/office/officeart/2005/8/layout/cycle2"/>
    <dgm:cxn modelId="{D3D23C61-4996-4A3C-9CEC-322FDB5C0BCF}" type="presParOf" srcId="{681837F6-EA8C-4CE2-A40B-C203691F9D13}" destId="{08C71A83-7D2B-4855-ABE6-EF89FE534561}" srcOrd="11" destOrd="0" presId="urn:microsoft.com/office/officeart/2005/8/layout/cycle2"/>
    <dgm:cxn modelId="{C3E861C4-FD2F-4482-A31D-78DD8EB79F34}" type="presParOf" srcId="{08C71A83-7D2B-4855-ABE6-EF89FE534561}" destId="{5A3BC82F-D9EF-41F7-94B4-483C6D83BFDC}" srcOrd="0" destOrd="0" presId="urn:microsoft.com/office/officeart/2005/8/layout/cycle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29497A-8BCE-4A19-99D8-BEF7A84D77F5}">
      <dsp:nvSpPr>
        <dsp:cNvPr id="0" name=""/>
        <dsp:cNvSpPr/>
      </dsp:nvSpPr>
      <dsp:spPr>
        <a:xfrm>
          <a:off x="2224020" y="1372"/>
          <a:ext cx="1274061" cy="1274061"/>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Sassoon Primary Rg" panose="02000606020000020004" pitchFamily="2" charset="0"/>
            </a:rPr>
            <a:t>EHCP</a:t>
          </a:r>
        </a:p>
      </dsp:txBody>
      <dsp:txXfrm>
        <a:off x="2410602" y="187954"/>
        <a:ext cx="900897" cy="900897"/>
      </dsp:txXfrm>
    </dsp:sp>
    <dsp:sp modelId="{1C68F0BE-1DD0-4A86-B242-43E5C8FCA06B}">
      <dsp:nvSpPr>
        <dsp:cNvPr id="0" name=""/>
        <dsp:cNvSpPr/>
      </dsp:nvSpPr>
      <dsp:spPr>
        <a:xfrm rot="1800000">
          <a:off x="3511849" y="896963"/>
          <a:ext cx="338854" cy="429995"/>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518659" y="957548"/>
        <a:ext cx="237198" cy="257997"/>
      </dsp:txXfrm>
    </dsp:sp>
    <dsp:sp modelId="{D7FDBDC6-6405-4DA9-8289-4754A4803C9E}">
      <dsp:nvSpPr>
        <dsp:cNvPr id="0" name=""/>
        <dsp:cNvSpPr/>
      </dsp:nvSpPr>
      <dsp:spPr>
        <a:xfrm>
          <a:off x="3881082" y="958077"/>
          <a:ext cx="1274061" cy="1274061"/>
        </a:xfrm>
        <a:prstGeom prst="ellipse">
          <a:avLst/>
        </a:prstGeom>
        <a:solidFill>
          <a:schemeClr val="accent4">
            <a:hueOff val="2079139"/>
            <a:satOff val="-9594"/>
            <a:lumOff val="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Sassoon Primary Rg" panose="02000606020000020004" pitchFamily="2" charset="0"/>
            </a:rPr>
            <a:t>S&amp;N</a:t>
          </a:r>
        </a:p>
      </dsp:txBody>
      <dsp:txXfrm>
        <a:off x="4067664" y="1144659"/>
        <a:ext cx="900897" cy="900897"/>
      </dsp:txXfrm>
    </dsp:sp>
    <dsp:sp modelId="{A0676D05-7D98-47D2-9ECF-858276D1461C}">
      <dsp:nvSpPr>
        <dsp:cNvPr id="0" name=""/>
        <dsp:cNvSpPr/>
      </dsp:nvSpPr>
      <dsp:spPr>
        <a:xfrm rot="5400000">
          <a:off x="4348686" y="2327225"/>
          <a:ext cx="338854" cy="429995"/>
        </a:xfrm>
        <a:prstGeom prst="rightArrow">
          <a:avLst>
            <a:gd name="adj1" fmla="val 60000"/>
            <a:gd name="adj2" fmla="val 50000"/>
          </a:avLst>
        </a:prstGeom>
        <a:solidFill>
          <a:schemeClr val="accent4">
            <a:hueOff val="2079139"/>
            <a:satOff val="-9594"/>
            <a:lumOff val="35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399514" y="2362396"/>
        <a:ext cx="237198" cy="257997"/>
      </dsp:txXfrm>
    </dsp:sp>
    <dsp:sp modelId="{A6E5A7C1-C32D-4171-A995-EDF2A0F4A28D}">
      <dsp:nvSpPr>
        <dsp:cNvPr id="0" name=""/>
        <dsp:cNvSpPr/>
      </dsp:nvSpPr>
      <dsp:spPr>
        <a:xfrm>
          <a:off x="3881082" y="2871488"/>
          <a:ext cx="1274061" cy="1274061"/>
        </a:xfrm>
        <a:prstGeom prst="ellipse">
          <a:avLst/>
        </a:prstGeom>
        <a:solidFill>
          <a:srgbClr val="FF00FF"/>
        </a:solidFill>
        <a:ln w="12700" cap="flat" cmpd="sng" algn="ctr">
          <a:solidFill>
            <a:srgbClr val="FF00F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Sassoon Primary Rg" panose="02000606020000020004" pitchFamily="2" charset="0"/>
            </a:rPr>
            <a:t>PLIM</a:t>
          </a:r>
        </a:p>
        <a:p>
          <a:pPr lvl="0" algn="ctr" defTabSz="400050">
            <a:lnSpc>
              <a:spcPct val="90000"/>
            </a:lnSpc>
            <a:spcBef>
              <a:spcPct val="0"/>
            </a:spcBef>
            <a:spcAft>
              <a:spcPct val="35000"/>
            </a:spcAft>
          </a:pPr>
          <a:r>
            <a:rPr lang="en-US" sz="900" kern="1200">
              <a:latin typeface="Sassoon Primary Rg" panose="02000606020000020004" pitchFamily="2" charset="0"/>
            </a:rPr>
            <a:t>Core &amp; Thematic</a:t>
          </a:r>
        </a:p>
      </dsp:txBody>
      <dsp:txXfrm>
        <a:off x="4067664" y="3058070"/>
        <a:ext cx="900897" cy="900897"/>
      </dsp:txXfrm>
    </dsp:sp>
    <dsp:sp modelId="{6248981A-0904-427C-BDDE-C535EFE0FB18}">
      <dsp:nvSpPr>
        <dsp:cNvPr id="0" name=""/>
        <dsp:cNvSpPr/>
      </dsp:nvSpPr>
      <dsp:spPr>
        <a:xfrm rot="9000000">
          <a:off x="3528460" y="3767078"/>
          <a:ext cx="338854" cy="429995"/>
        </a:xfrm>
        <a:prstGeom prst="rightArrow">
          <a:avLst>
            <a:gd name="adj1" fmla="val 60000"/>
            <a:gd name="adj2" fmla="val 50000"/>
          </a:avLst>
        </a:prstGeom>
        <a:solidFill>
          <a:srgbClr val="AB3BC9"/>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3623306" y="3827663"/>
        <a:ext cx="237198" cy="257997"/>
      </dsp:txXfrm>
    </dsp:sp>
    <dsp:sp modelId="{B251E264-0925-4600-A47D-916F54315122}">
      <dsp:nvSpPr>
        <dsp:cNvPr id="0" name=""/>
        <dsp:cNvSpPr/>
      </dsp:nvSpPr>
      <dsp:spPr>
        <a:xfrm>
          <a:off x="2224020" y="3828193"/>
          <a:ext cx="1274061" cy="1274061"/>
        </a:xfrm>
        <a:prstGeom prst="ellipse">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Sassoon Primary Rg" panose="02000606020000020004" pitchFamily="2" charset="0"/>
            </a:rPr>
            <a:t>Thematic Approach </a:t>
          </a:r>
        </a:p>
        <a:p>
          <a:pPr lvl="0" algn="ctr" defTabSz="400050">
            <a:lnSpc>
              <a:spcPct val="90000"/>
            </a:lnSpc>
            <a:spcBef>
              <a:spcPct val="0"/>
            </a:spcBef>
            <a:spcAft>
              <a:spcPct val="35000"/>
            </a:spcAft>
          </a:pPr>
          <a:r>
            <a:rPr lang="en-US" sz="900" kern="1200">
              <a:latin typeface="Sassoon Primary Rg" panose="02000606020000020004" pitchFamily="2" charset="0"/>
            </a:rPr>
            <a:t>(incl. MA &amp; Eng/EYFS/KS4 &amp; P16 accreditation)</a:t>
          </a:r>
        </a:p>
      </dsp:txBody>
      <dsp:txXfrm>
        <a:off x="2410602" y="4014775"/>
        <a:ext cx="900897" cy="900897"/>
      </dsp:txXfrm>
    </dsp:sp>
    <dsp:sp modelId="{93B77915-2B5C-4EB8-A596-392C8CF4F70F}">
      <dsp:nvSpPr>
        <dsp:cNvPr id="0" name=""/>
        <dsp:cNvSpPr/>
      </dsp:nvSpPr>
      <dsp:spPr>
        <a:xfrm rot="12600000">
          <a:off x="1871398" y="3776668"/>
          <a:ext cx="338854" cy="429995"/>
        </a:xfrm>
        <a:prstGeom prst="rightArrow">
          <a:avLst>
            <a:gd name="adj1" fmla="val 60000"/>
            <a:gd name="adj2" fmla="val 50000"/>
          </a:avLst>
        </a:prstGeom>
        <a:solidFill>
          <a:schemeClr val="accent4">
            <a:hueOff val="6237415"/>
            <a:satOff val="-28781"/>
            <a:lumOff val="105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1966244" y="3888081"/>
        <a:ext cx="237198" cy="257997"/>
      </dsp:txXfrm>
    </dsp:sp>
    <dsp:sp modelId="{E04F6DB3-74B2-48B9-B8E8-E87802290E4C}">
      <dsp:nvSpPr>
        <dsp:cNvPr id="0" name=""/>
        <dsp:cNvSpPr/>
      </dsp:nvSpPr>
      <dsp:spPr>
        <a:xfrm>
          <a:off x="566958" y="2871488"/>
          <a:ext cx="1274061" cy="1274061"/>
        </a:xfrm>
        <a:prstGeom prst="ellipse">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Sassoon Primary Rg" panose="02000606020000020004" pitchFamily="2" charset="0"/>
            </a:rPr>
            <a:t>Asessment </a:t>
          </a:r>
        </a:p>
      </dsp:txBody>
      <dsp:txXfrm>
        <a:off x="753540" y="3058070"/>
        <a:ext cx="900897" cy="900897"/>
      </dsp:txXfrm>
    </dsp:sp>
    <dsp:sp modelId="{9BCDF2EA-FB62-4181-A492-728087D7D028}">
      <dsp:nvSpPr>
        <dsp:cNvPr id="0" name=""/>
        <dsp:cNvSpPr/>
      </dsp:nvSpPr>
      <dsp:spPr>
        <a:xfrm rot="16200000">
          <a:off x="1034562" y="2346406"/>
          <a:ext cx="338854" cy="429995"/>
        </a:xfrm>
        <a:prstGeom prst="rightArrow">
          <a:avLst>
            <a:gd name="adj1" fmla="val 60000"/>
            <a:gd name="adj2" fmla="val 50000"/>
          </a:avLst>
        </a:prstGeom>
        <a:solidFill>
          <a:schemeClr val="accent4">
            <a:hueOff val="8316554"/>
            <a:satOff val="-38374"/>
            <a:lumOff val="141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085390" y="2483233"/>
        <a:ext cx="237198" cy="257997"/>
      </dsp:txXfrm>
    </dsp:sp>
    <dsp:sp modelId="{95285D8E-3E63-407B-8C36-C7478986681D}">
      <dsp:nvSpPr>
        <dsp:cNvPr id="0" name=""/>
        <dsp:cNvSpPr/>
      </dsp:nvSpPr>
      <dsp:spPr>
        <a:xfrm>
          <a:off x="566958" y="958077"/>
          <a:ext cx="1274061" cy="1274061"/>
        </a:xfrm>
        <a:prstGeom prst="ellipse">
          <a:avLst/>
        </a:prstGeom>
        <a:solidFill>
          <a:srgbClr val="FF00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Sassoon Primary Rg" panose="02000606020000020004" pitchFamily="2" charset="0"/>
            </a:rPr>
            <a:t>Annual Review </a:t>
          </a:r>
        </a:p>
      </dsp:txBody>
      <dsp:txXfrm>
        <a:off x="753540" y="1144659"/>
        <a:ext cx="900897" cy="900897"/>
      </dsp:txXfrm>
    </dsp:sp>
    <dsp:sp modelId="{08C71A83-7D2B-4855-ABE6-EF89FE534561}">
      <dsp:nvSpPr>
        <dsp:cNvPr id="0" name=""/>
        <dsp:cNvSpPr/>
      </dsp:nvSpPr>
      <dsp:spPr>
        <a:xfrm rot="19800000">
          <a:off x="1854787" y="906553"/>
          <a:ext cx="338854" cy="429995"/>
        </a:xfrm>
        <a:prstGeom prst="rightArrow">
          <a:avLst>
            <a:gd name="adj1" fmla="val 60000"/>
            <a:gd name="adj2" fmla="val 50000"/>
          </a:avLst>
        </a:prstGeom>
        <a:solidFill>
          <a:srgbClr val="AB3BC9"/>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861597" y="1017966"/>
        <a:ext cx="237198" cy="257997"/>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E57D6-6724-4235-85D3-E4F45257B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2127</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Addison</dc:creator>
  <cp:keywords/>
  <cp:lastModifiedBy>Sophie Addison</cp:lastModifiedBy>
  <cp:revision>3</cp:revision>
  <cp:lastPrinted>2018-02-01T13:59:00Z</cp:lastPrinted>
  <dcterms:created xsi:type="dcterms:W3CDTF">2021-03-08T10:02:00Z</dcterms:created>
  <dcterms:modified xsi:type="dcterms:W3CDTF">2021-03-08T10:05:00Z</dcterms:modified>
</cp:coreProperties>
</file>