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6029325</wp:posOffset>
            </wp:positionH>
            <wp:positionV relativeFrom="paragraph">
              <wp:posOffset>0</wp:posOffset>
            </wp:positionV>
            <wp:extent cx="648335" cy="72136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48335" cy="7213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-723899</wp:posOffset>
            </wp:positionH>
            <wp:positionV relativeFrom="paragraph">
              <wp:posOffset>0</wp:posOffset>
            </wp:positionV>
            <wp:extent cx="648335" cy="72136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48335" cy="721360"/>
                    </a:xfrm>
                    <a:prstGeom prst="rect"/>
                    <a:ln/>
                  </pic:spPr>
                </pic:pic>
              </a:graphicData>
            </a:graphic>
          </wp:anchor>
        </w:drawing>
      </w:r>
    </w:p>
    <w:p w:rsidR="00000000" w:rsidDel="00000000" w:rsidP="00000000" w:rsidRDefault="00000000" w:rsidRPr="00000000" w14:paraId="00000002">
      <w:pPr>
        <w:jc w:val="center"/>
        <w:rPr>
          <w:rFonts w:ascii="Comfortaa" w:cs="Comfortaa" w:eastAsia="Comfortaa" w:hAnsi="Comfortaa"/>
          <w:b w:val="1"/>
          <w:u w:val="single"/>
        </w:rPr>
      </w:pPr>
      <w:r w:rsidDel="00000000" w:rsidR="00000000" w:rsidRPr="00000000">
        <w:rPr>
          <w:rFonts w:ascii="Comfortaa" w:cs="Comfortaa" w:eastAsia="Comfortaa" w:hAnsi="Comfortaa"/>
          <w:b w:val="1"/>
          <w:u w:val="single"/>
          <w:rtl w:val="0"/>
        </w:rPr>
        <w:t xml:space="preserve">Year 1 Term 1 - Spellings</w:t>
      </w:r>
    </w:p>
    <w:p w:rsidR="00000000" w:rsidDel="00000000" w:rsidP="00000000" w:rsidRDefault="00000000" w:rsidRPr="00000000" w14:paraId="00000003">
      <w:pPr>
        <w:jc w:val="center"/>
        <w:rPr>
          <w:rFonts w:ascii="Comfortaa" w:cs="Comfortaa" w:eastAsia="Comfortaa" w:hAnsi="Comfortaa"/>
          <w:b w:val="1"/>
          <w:u w:val="single"/>
        </w:rPr>
      </w:pPr>
      <w:r w:rsidDel="00000000" w:rsidR="00000000" w:rsidRPr="00000000">
        <w:rPr>
          <w:rtl w:val="0"/>
        </w:rPr>
      </w:r>
    </w:p>
    <w:p w:rsidR="00000000" w:rsidDel="00000000" w:rsidP="00000000" w:rsidRDefault="00000000" w:rsidRPr="00000000" w14:paraId="00000004">
      <w:pPr>
        <w:spacing w:after="200" w:line="276" w:lineRule="auto"/>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This term your child will be expected to learn the following spellings each week. These spellings are year 1 tricky words which are covered in phonics lessons each week. These will be informally assessed throughout the week. The aim is for your child to be able to both read and spell these before the end of the year. </w:t>
      </w:r>
    </w:p>
    <w:p w:rsidR="00000000" w:rsidDel="00000000" w:rsidP="00000000" w:rsidRDefault="00000000" w:rsidRPr="00000000" w14:paraId="00000005">
      <w:pPr>
        <w:spacing w:after="200" w:line="276" w:lineRule="auto"/>
        <w:rPr>
          <w:rFonts w:ascii="Comfortaa" w:cs="Comfortaa" w:eastAsia="Comfortaa" w:hAnsi="Comfortaa"/>
          <w:color w:val="674ea7"/>
          <w:sz w:val="20"/>
          <w:szCs w:val="20"/>
        </w:rPr>
      </w:pPr>
      <w:r w:rsidDel="00000000" w:rsidR="00000000" w:rsidRPr="00000000">
        <w:rPr>
          <w:rFonts w:ascii="Comfortaa" w:cs="Comfortaa" w:eastAsia="Comfortaa" w:hAnsi="Comfortaa"/>
          <w:b w:val="1"/>
          <w:color w:val="674ea7"/>
          <w:sz w:val="20"/>
          <w:szCs w:val="20"/>
          <w:u w:val="single"/>
          <w:rtl w:val="0"/>
        </w:rPr>
        <w:t xml:space="preserve">Ways to help your child learn tricky words:</w:t>
      </w: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rPr>
          <w:rFonts w:ascii="Comfortaa" w:cs="Comfortaa" w:eastAsia="Comfortaa" w:hAnsi="Comfortaa"/>
          <w:color w:val="674ea7"/>
          <w:sz w:val="20"/>
          <w:szCs w:val="20"/>
        </w:rPr>
      </w:pPr>
      <w:r w:rsidDel="00000000" w:rsidR="00000000" w:rsidRPr="00000000">
        <w:rPr>
          <w:rFonts w:ascii="Comfortaa" w:cs="Comfortaa" w:eastAsia="Comfortaa" w:hAnsi="Comfortaa"/>
          <w:b w:val="1"/>
          <w:color w:val="674ea7"/>
          <w:sz w:val="20"/>
          <w:szCs w:val="20"/>
          <w:highlight w:val="white"/>
          <w:rtl w:val="0"/>
        </w:rPr>
        <w:t xml:space="preserve">Read the tricky word to your child, then read it together. Say the word again, sound by sound. Identify the tricky bit. For example, the tricky part in ‘we’ is that the ‘e’ is making the /ee/ sound rather than /e/.</w:t>
      </w:r>
    </w:p>
    <w:p w:rsidR="00000000" w:rsidDel="00000000" w:rsidP="00000000" w:rsidRDefault="00000000" w:rsidRPr="00000000" w14:paraId="00000007">
      <w:pPr>
        <w:numPr>
          <w:ilvl w:val="0"/>
          <w:numId w:val="1"/>
        </w:numPr>
        <w:spacing w:line="276" w:lineRule="auto"/>
        <w:ind w:left="720" w:hanging="360"/>
        <w:rPr>
          <w:rFonts w:ascii="Comfortaa" w:cs="Comfortaa" w:eastAsia="Comfortaa" w:hAnsi="Comfortaa"/>
          <w:b w:val="1"/>
          <w:color w:val="674ea7"/>
          <w:sz w:val="20"/>
          <w:szCs w:val="20"/>
          <w:highlight w:val="white"/>
        </w:rPr>
      </w:pPr>
      <w:r w:rsidDel="00000000" w:rsidR="00000000" w:rsidRPr="00000000">
        <w:rPr>
          <w:rFonts w:ascii="Comfortaa" w:cs="Comfortaa" w:eastAsia="Comfortaa" w:hAnsi="Comfortaa"/>
          <w:b w:val="1"/>
          <w:color w:val="674ea7"/>
          <w:sz w:val="20"/>
          <w:szCs w:val="20"/>
          <w:highlight w:val="white"/>
          <w:rtl w:val="0"/>
        </w:rPr>
        <w:t xml:space="preserve">Tracing, copying and writing of tricky words in various media will increase recall i.e. in the air, with a wet paint brush, chalk, shaving cream, playdough etc.</w:t>
      </w:r>
    </w:p>
    <w:p w:rsidR="00000000" w:rsidDel="00000000" w:rsidP="00000000" w:rsidRDefault="00000000" w:rsidRPr="00000000" w14:paraId="00000008">
      <w:pPr>
        <w:numPr>
          <w:ilvl w:val="0"/>
          <w:numId w:val="1"/>
        </w:numPr>
        <w:spacing w:line="276" w:lineRule="auto"/>
        <w:ind w:left="720" w:hanging="360"/>
        <w:rPr>
          <w:rFonts w:ascii="Comfortaa" w:cs="Comfortaa" w:eastAsia="Comfortaa" w:hAnsi="Comfortaa"/>
          <w:b w:val="1"/>
          <w:color w:val="674ea7"/>
          <w:sz w:val="20"/>
          <w:szCs w:val="20"/>
          <w:highlight w:val="white"/>
        </w:rPr>
      </w:pPr>
      <w:r w:rsidDel="00000000" w:rsidR="00000000" w:rsidRPr="00000000">
        <w:rPr>
          <w:rFonts w:ascii="Comfortaa" w:cs="Comfortaa" w:eastAsia="Comfortaa" w:hAnsi="Comfortaa"/>
          <w:b w:val="1"/>
          <w:color w:val="674ea7"/>
          <w:sz w:val="20"/>
          <w:szCs w:val="20"/>
          <w:highlight w:val="white"/>
          <w:rtl w:val="0"/>
        </w:rPr>
        <w:t xml:space="preserve">Play games - Bingo, online games (phonicsbloom and phonicsplay), play ‘Mix and Fix (make the tricky word with magnetic letters or letter tiles, check it, then mix the letters up and fix them up again). </w:t>
      </w:r>
    </w:p>
    <w:p w:rsidR="00000000" w:rsidDel="00000000" w:rsidP="00000000" w:rsidRDefault="00000000" w:rsidRPr="00000000" w14:paraId="00000009">
      <w:pPr>
        <w:numPr>
          <w:ilvl w:val="0"/>
          <w:numId w:val="1"/>
        </w:numPr>
        <w:spacing w:line="276" w:lineRule="auto"/>
        <w:ind w:left="720" w:hanging="360"/>
        <w:rPr>
          <w:rFonts w:ascii="Comfortaa" w:cs="Comfortaa" w:eastAsia="Comfortaa" w:hAnsi="Comfortaa"/>
          <w:b w:val="1"/>
          <w:color w:val="674ea7"/>
          <w:sz w:val="20"/>
          <w:szCs w:val="20"/>
          <w:highlight w:val="white"/>
        </w:rPr>
      </w:pPr>
      <w:r w:rsidDel="00000000" w:rsidR="00000000" w:rsidRPr="00000000">
        <w:rPr>
          <w:rFonts w:ascii="Comfortaa" w:cs="Comfortaa" w:eastAsia="Comfortaa" w:hAnsi="Comfortaa"/>
          <w:b w:val="1"/>
          <w:color w:val="674ea7"/>
          <w:sz w:val="20"/>
          <w:szCs w:val="20"/>
          <w:highlight w:val="white"/>
          <w:rtl w:val="0"/>
        </w:rPr>
        <w:t xml:space="preserve">Spot the tricky words in books you are reading together.</w:t>
      </w:r>
    </w:p>
    <w:p w:rsidR="00000000" w:rsidDel="00000000" w:rsidP="00000000" w:rsidRDefault="00000000" w:rsidRPr="00000000" w14:paraId="0000000A">
      <w:pPr>
        <w:spacing w:after="200" w:line="276" w:lineRule="auto"/>
        <w:rPr>
          <w:rFonts w:ascii="Comfortaa" w:cs="Comfortaa" w:eastAsia="Comfortaa" w:hAnsi="Comfortaa"/>
          <w:sz w:val="20"/>
          <w:szCs w:val="2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200" w:line="276" w:lineRule="auto"/>
              <w:rPr>
                <w:rFonts w:ascii="Comfortaa" w:cs="Comfortaa" w:eastAsia="Comfortaa" w:hAnsi="Comfortaa"/>
                <w:b w:val="1"/>
                <w:u w:val="single"/>
              </w:rPr>
            </w:pPr>
            <w:r w:rsidDel="00000000" w:rsidR="00000000" w:rsidRPr="00000000">
              <w:rPr>
                <w:rFonts w:ascii="Comfortaa" w:cs="Comfortaa" w:eastAsia="Comfortaa" w:hAnsi="Comfortaa"/>
                <w:b w:val="1"/>
                <w:u w:val="single"/>
                <w:rtl w:val="0"/>
              </w:rPr>
              <w:t xml:space="preserve">wb: 13/9</w:t>
            </w:r>
          </w:p>
          <w:p w:rsidR="00000000" w:rsidDel="00000000" w:rsidP="00000000" w:rsidRDefault="00000000" w:rsidRPr="00000000" w14:paraId="0000000C">
            <w:pPr>
              <w:spacing w:after="200" w:line="276" w:lineRule="auto"/>
              <w:rPr>
                <w:rFonts w:ascii="Comfortaa" w:cs="Comfortaa" w:eastAsia="Comfortaa" w:hAnsi="Comfortaa"/>
                <w:b w:val="1"/>
                <w:sz w:val="26"/>
                <w:szCs w:val="26"/>
              </w:rPr>
            </w:pPr>
            <w:r w:rsidDel="00000000" w:rsidR="00000000" w:rsidRPr="00000000">
              <w:rPr>
                <w:rFonts w:ascii="Comfortaa" w:cs="Comfortaa" w:eastAsia="Comfortaa" w:hAnsi="Comfortaa"/>
                <w:b w:val="1"/>
                <w:sz w:val="26"/>
                <w:szCs w:val="26"/>
                <w:rtl w:val="0"/>
              </w:rPr>
              <w:t xml:space="preserve">he</w:t>
            </w:r>
          </w:p>
          <w:p w:rsidR="00000000" w:rsidDel="00000000" w:rsidP="00000000" w:rsidRDefault="00000000" w:rsidRPr="00000000" w14:paraId="0000000D">
            <w:pPr>
              <w:spacing w:after="200" w:line="276" w:lineRule="auto"/>
              <w:rPr>
                <w:rFonts w:ascii="Comfortaa" w:cs="Comfortaa" w:eastAsia="Comfortaa" w:hAnsi="Comfortaa"/>
                <w:b w:val="1"/>
                <w:sz w:val="26"/>
                <w:szCs w:val="26"/>
              </w:rPr>
            </w:pPr>
            <w:r w:rsidDel="00000000" w:rsidR="00000000" w:rsidRPr="00000000">
              <w:rPr>
                <w:rFonts w:ascii="Comfortaa" w:cs="Comfortaa" w:eastAsia="Comfortaa" w:hAnsi="Comfortaa"/>
                <w:b w:val="1"/>
                <w:sz w:val="26"/>
                <w:szCs w:val="26"/>
                <w:rtl w:val="0"/>
              </w:rPr>
              <w:t xml:space="preserve">she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after="200" w:line="276" w:lineRule="auto"/>
              <w:rPr>
                <w:rFonts w:ascii="Comfortaa" w:cs="Comfortaa" w:eastAsia="Comfortaa" w:hAnsi="Comfortaa"/>
                <w:b w:val="1"/>
                <w:u w:val="single"/>
              </w:rPr>
            </w:pPr>
            <w:r w:rsidDel="00000000" w:rsidR="00000000" w:rsidRPr="00000000">
              <w:rPr>
                <w:rFonts w:ascii="Comfortaa" w:cs="Comfortaa" w:eastAsia="Comfortaa" w:hAnsi="Comfortaa"/>
                <w:b w:val="1"/>
                <w:u w:val="single"/>
                <w:rtl w:val="0"/>
              </w:rPr>
              <w:t xml:space="preserve">wb: 20/9</w:t>
            </w:r>
          </w:p>
          <w:p w:rsidR="00000000" w:rsidDel="00000000" w:rsidP="00000000" w:rsidRDefault="00000000" w:rsidRPr="00000000" w14:paraId="0000000F">
            <w:pPr>
              <w:spacing w:after="200" w:line="276" w:lineRule="auto"/>
              <w:rPr>
                <w:rFonts w:ascii="Comfortaa" w:cs="Comfortaa" w:eastAsia="Comfortaa" w:hAnsi="Comfortaa"/>
                <w:b w:val="1"/>
                <w:sz w:val="26"/>
                <w:szCs w:val="26"/>
              </w:rPr>
            </w:pPr>
            <w:r w:rsidDel="00000000" w:rsidR="00000000" w:rsidRPr="00000000">
              <w:rPr>
                <w:rFonts w:ascii="Comfortaa" w:cs="Comfortaa" w:eastAsia="Comfortaa" w:hAnsi="Comfortaa"/>
                <w:b w:val="1"/>
                <w:sz w:val="26"/>
                <w:szCs w:val="26"/>
                <w:rtl w:val="0"/>
              </w:rPr>
              <w:t xml:space="preserve">we </w:t>
            </w:r>
          </w:p>
          <w:p w:rsidR="00000000" w:rsidDel="00000000" w:rsidP="00000000" w:rsidRDefault="00000000" w:rsidRPr="00000000" w14:paraId="00000010">
            <w:pPr>
              <w:spacing w:after="200" w:line="276" w:lineRule="auto"/>
              <w:rPr>
                <w:rFonts w:ascii="Comfortaa" w:cs="Comfortaa" w:eastAsia="Comfortaa" w:hAnsi="Comfortaa"/>
                <w:b w:val="1"/>
                <w:sz w:val="26"/>
                <w:szCs w:val="26"/>
              </w:rPr>
            </w:pPr>
            <w:r w:rsidDel="00000000" w:rsidR="00000000" w:rsidRPr="00000000">
              <w:rPr>
                <w:rFonts w:ascii="Comfortaa" w:cs="Comfortaa" w:eastAsia="Comfortaa" w:hAnsi="Comfortaa"/>
                <w:b w:val="1"/>
                <w:sz w:val="26"/>
                <w:szCs w:val="26"/>
                <w:rtl w:val="0"/>
              </w:rPr>
              <w:t xml:space="preserve">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after="200" w:line="276" w:lineRule="auto"/>
              <w:rPr>
                <w:rFonts w:ascii="Comfortaa" w:cs="Comfortaa" w:eastAsia="Comfortaa" w:hAnsi="Comfortaa"/>
                <w:b w:val="1"/>
                <w:u w:val="single"/>
              </w:rPr>
            </w:pPr>
            <w:r w:rsidDel="00000000" w:rsidR="00000000" w:rsidRPr="00000000">
              <w:rPr>
                <w:rFonts w:ascii="Comfortaa" w:cs="Comfortaa" w:eastAsia="Comfortaa" w:hAnsi="Comfortaa"/>
                <w:b w:val="1"/>
                <w:u w:val="single"/>
                <w:rtl w:val="0"/>
              </w:rPr>
              <w:t xml:space="preserve">wb: 27/9</w:t>
            </w:r>
          </w:p>
          <w:p w:rsidR="00000000" w:rsidDel="00000000" w:rsidP="00000000" w:rsidRDefault="00000000" w:rsidRPr="00000000" w14:paraId="00000012">
            <w:pPr>
              <w:spacing w:after="200" w:line="276" w:lineRule="auto"/>
              <w:rPr>
                <w:rFonts w:ascii="Comfortaa" w:cs="Comfortaa" w:eastAsia="Comfortaa" w:hAnsi="Comfortaa"/>
                <w:b w:val="1"/>
                <w:sz w:val="26"/>
                <w:szCs w:val="26"/>
              </w:rPr>
            </w:pPr>
            <w:r w:rsidDel="00000000" w:rsidR="00000000" w:rsidRPr="00000000">
              <w:rPr>
                <w:rFonts w:ascii="Comfortaa" w:cs="Comfortaa" w:eastAsia="Comfortaa" w:hAnsi="Comfortaa"/>
                <w:b w:val="1"/>
                <w:sz w:val="26"/>
                <w:szCs w:val="26"/>
                <w:rtl w:val="0"/>
              </w:rPr>
              <w:t xml:space="preserve">be </w:t>
            </w:r>
          </w:p>
          <w:p w:rsidR="00000000" w:rsidDel="00000000" w:rsidP="00000000" w:rsidRDefault="00000000" w:rsidRPr="00000000" w14:paraId="00000013">
            <w:pPr>
              <w:spacing w:after="200" w:line="276" w:lineRule="auto"/>
              <w:rPr>
                <w:rFonts w:ascii="Comfortaa" w:cs="Comfortaa" w:eastAsia="Comfortaa" w:hAnsi="Comfortaa"/>
                <w:b w:val="1"/>
                <w:u w:val="single"/>
              </w:rPr>
            </w:pPr>
            <w:r w:rsidDel="00000000" w:rsidR="00000000" w:rsidRPr="00000000">
              <w:rPr>
                <w:rFonts w:ascii="Comfortaa" w:cs="Comfortaa" w:eastAsia="Comfortaa" w:hAnsi="Comfortaa"/>
                <w:b w:val="1"/>
                <w:sz w:val="26"/>
                <w:szCs w:val="26"/>
                <w:rtl w:val="0"/>
              </w:rPr>
              <w:t xml:space="preserve">you</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after="200" w:line="276" w:lineRule="auto"/>
              <w:rPr>
                <w:rFonts w:ascii="Comfortaa" w:cs="Comfortaa" w:eastAsia="Comfortaa" w:hAnsi="Comfortaa"/>
                <w:b w:val="1"/>
                <w:u w:val="single"/>
              </w:rPr>
            </w:pPr>
            <w:r w:rsidDel="00000000" w:rsidR="00000000" w:rsidRPr="00000000">
              <w:rPr>
                <w:rFonts w:ascii="Comfortaa" w:cs="Comfortaa" w:eastAsia="Comfortaa" w:hAnsi="Comfortaa"/>
                <w:b w:val="1"/>
                <w:u w:val="single"/>
                <w:rtl w:val="0"/>
              </w:rPr>
              <w:t xml:space="preserve">wb: 14/10</w:t>
            </w:r>
          </w:p>
          <w:p w:rsidR="00000000" w:rsidDel="00000000" w:rsidP="00000000" w:rsidRDefault="00000000" w:rsidRPr="00000000" w14:paraId="00000015">
            <w:pPr>
              <w:spacing w:after="200" w:line="276" w:lineRule="auto"/>
              <w:rPr>
                <w:rFonts w:ascii="Comfortaa" w:cs="Comfortaa" w:eastAsia="Comfortaa" w:hAnsi="Comfortaa"/>
                <w:b w:val="1"/>
                <w:sz w:val="26"/>
                <w:szCs w:val="26"/>
              </w:rPr>
            </w:pPr>
            <w:r w:rsidDel="00000000" w:rsidR="00000000" w:rsidRPr="00000000">
              <w:rPr>
                <w:rFonts w:ascii="Comfortaa" w:cs="Comfortaa" w:eastAsia="Comfortaa" w:hAnsi="Comfortaa"/>
                <w:b w:val="1"/>
                <w:sz w:val="26"/>
                <w:szCs w:val="26"/>
                <w:rtl w:val="0"/>
              </w:rPr>
              <w:t xml:space="preserve">are</w:t>
            </w:r>
          </w:p>
          <w:p w:rsidR="00000000" w:rsidDel="00000000" w:rsidP="00000000" w:rsidRDefault="00000000" w:rsidRPr="00000000" w14:paraId="00000016">
            <w:pPr>
              <w:spacing w:after="200" w:line="276" w:lineRule="auto"/>
              <w:rPr>
                <w:rFonts w:ascii="Comfortaa" w:cs="Comfortaa" w:eastAsia="Comfortaa" w:hAnsi="Comfortaa"/>
                <w:b w:val="1"/>
                <w:u w:val="single"/>
              </w:rPr>
            </w:pPr>
            <w:r w:rsidDel="00000000" w:rsidR="00000000" w:rsidRPr="00000000">
              <w:rPr>
                <w:rFonts w:ascii="Comfortaa" w:cs="Comfortaa" w:eastAsia="Comfortaa" w:hAnsi="Comfortaa"/>
                <w:b w:val="1"/>
                <w:sz w:val="26"/>
                <w:szCs w:val="26"/>
                <w:rtl w:val="0"/>
              </w:rPr>
              <w:t xml:space="preserve">her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after="200" w:line="276" w:lineRule="auto"/>
              <w:rPr>
                <w:rFonts w:ascii="Comfortaa" w:cs="Comfortaa" w:eastAsia="Comfortaa" w:hAnsi="Comfortaa"/>
                <w:b w:val="1"/>
                <w:u w:val="single"/>
              </w:rPr>
            </w:pPr>
            <w:r w:rsidDel="00000000" w:rsidR="00000000" w:rsidRPr="00000000">
              <w:rPr>
                <w:rFonts w:ascii="Comfortaa" w:cs="Comfortaa" w:eastAsia="Comfortaa" w:hAnsi="Comfortaa"/>
                <w:b w:val="1"/>
                <w:u w:val="single"/>
                <w:rtl w:val="0"/>
              </w:rPr>
              <w:t xml:space="preserve">wb: 11/10</w:t>
            </w:r>
          </w:p>
          <w:p w:rsidR="00000000" w:rsidDel="00000000" w:rsidP="00000000" w:rsidRDefault="00000000" w:rsidRPr="00000000" w14:paraId="00000018">
            <w:pPr>
              <w:spacing w:after="200" w:line="276" w:lineRule="auto"/>
              <w:rPr>
                <w:rFonts w:ascii="Comfortaa" w:cs="Comfortaa" w:eastAsia="Comfortaa" w:hAnsi="Comfortaa"/>
                <w:b w:val="1"/>
                <w:sz w:val="26"/>
                <w:szCs w:val="26"/>
              </w:rPr>
            </w:pPr>
            <w:r w:rsidDel="00000000" w:rsidR="00000000" w:rsidRPr="00000000">
              <w:rPr>
                <w:rFonts w:ascii="Comfortaa" w:cs="Comfortaa" w:eastAsia="Comfortaa" w:hAnsi="Comfortaa"/>
                <w:b w:val="1"/>
                <w:sz w:val="26"/>
                <w:szCs w:val="26"/>
                <w:rtl w:val="0"/>
              </w:rPr>
              <w:t xml:space="preserve">was</w:t>
            </w:r>
          </w:p>
          <w:p w:rsidR="00000000" w:rsidDel="00000000" w:rsidP="00000000" w:rsidRDefault="00000000" w:rsidRPr="00000000" w14:paraId="00000019">
            <w:pPr>
              <w:spacing w:after="200" w:line="276" w:lineRule="auto"/>
              <w:rPr>
                <w:rFonts w:ascii="Comfortaa" w:cs="Comfortaa" w:eastAsia="Comfortaa" w:hAnsi="Comfortaa"/>
                <w:b w:val="1"/>
                <w:u w:val="single"/>
              </w:rPr>
            </w:pPr>
            <w:r w:rsidDel="00000000" w:rsidR="00000000" w:rsidRPr="00000000">
              <w:rPr>
                <w:rFonts w:ascii="Comfortaa" w:cs="Comfortaa" w:eastAsia="Comfortaa" w:hAnsi="Comfortaa"/>
                <w:b w:val="1"/>
                <w:sz w:val="26"/>
                <w:szCs w:val="26"/>
                <w:rtl w:val="0"/>
              </w:rPr>
              <w:t xml:space="preserve">all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after="200" w:line="276" w:lineRule="auto"/>
              <w:rPr>
                <w:rFonts w:ascii="Comfortaa" w:cs="Comfortaa" w:eastAsia="Comfortaa" w:hAnsi="Comfortaa"/>
                <w:b w:val="1"/>
                <w:u w:val="single"/>
              </w:rPr>
            </w:pPr>
            <w:r w:rsidDel="00000000" w:rsidR="00000000" w:rsidRPr="00000000">
              <w:rPr>
                <w:rFonts w:ascii="Comfortaa" w:cs="Comfortaa" w:eastAsia="Comfortaa" w:hAnsi="Comfortaa"/>
                <w:b w:val="1"/>
                <w:u w:val="single"/>
                <w:rtl w:val="0"/>
              </w:rPr>
              <w:t xml:space="preserve">wb: 18/10</w:t>
            </w:r>
          </w:p>
          <w:p w:rsidR="00000000" w:rsidDel="00000000" w:rsidP="00000000" w:rsidRDefault="00000000" w:rsidRPr="00000000" w14:paraId="0000001B">
            <w:pPr>
              <w:spacing w:after="200" w:line="276" w:lineRule="auto"/>
              <w:rPr>
                <w:rFonts w:ascii="Comfortaa" w:cs="Comfortaa" w:eastAsia="Comfortaa" w:hAnsi="Comfortaa"/>
                <w:b w:val="1"/>
                <w:sz w:val="26"/>
                <w:szCs w:val="26"/>
              </w:rPr>
            </w:pPr>
            <w:r w:rsidDel="00000000" w:rsidR="00000000" w:rsidRPr="00000000">
              <w:rPr>
                <w:rFonts w:ascii="Comfortaa" w:cs="Comfortaa" w:eastAsia="Comfortaa" w:hAnsi="Comfortaa"/>
                <w:b w:val="1"/>
                <w:sz w:val="26"/>
                <w:szCs w:val="26"/>
                <w:rtl w:val="0"/>
              </w:rPr>
              <w:t xml:space="preserve">they</w:t>
            </w:r>
          </w:p>
          <w:p w:rsidR="00000000" w:rsidDel="00000000" w:rsidP="00000000" w:rsidRDefault="00000000" w:rsidRPr="00000000" w14:paraId="0000001C">
            <w:pPr>
              <w:spacing w:after="200" w:line="276" w:lineRule="auto"/>
              <w:rPr>
                <w:rFonts w:ascii="Comfortaa" w:cs="Comfortaa" w:eastAsia="Comfortaa" w:hAnsi="Comfortaa"/>
                <w:b w:val="1"/>
                <w:u w:val="single"/>
              </w:rPr>
            </w:pPr>
            <w:r w:rsidDel="00000000" w:rsidR="00000000" w:rsidRPr="00000000">
              <w:rPr>
                <w:rFonts w:ascii="Comfortaa" w:cs="Comfortaa" w:eastAsia="Comfortaa" w:hAnsi="Comfortaa"/>
                <w:b w:val="1"/>
                <w:sz w:val="26"/>
                <w:szCs w:val="26"/>
                <w:rtl w:val="0"/>
              </w:rPr>
              <w:t xml:space="preserve">my</w:t>
            </w: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sectPr>
      <w:pgSz w:h="15840" w:w="12240" w:orient="portrait"/>
      <w:pgMar w:bottom="1440" w:top="863.9999999999999"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